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D8" w:rsidRPr="003A172C" w:rsidRDefault="003A172C" w:rsidP="003A172C">
      <w:pPr>
        <w:jc w:val="center"/>
        <w:rPr>
          <w:rFonts w:cstheme="minorHAnsi"/>
          <w:b/>
          <w:sz w:val="24"/>
          <w:szCs w:val="24"/>
          <w:u w:val="single"/>
        </w:rPr>
      </w:pPr>
      <w:r w:rsidRPr="003A172C">
        <w:rPr>
          <w:rFonts w:cstheme="minorHAnsi"/>
          <w:b/>
          <w:sz w:val="24"/>
          <w:szCs w:val="24"/>
          <w:u w:val="single"/>
        </w:rPr>
        <w:t>INFORMATION</w:t>
      </w:r>
      <w:r>
        <w:rPr>
          <w:rFonts w:cstheme="minorHAnsi"/>
          <w:b/>
          <w:sz w:val="24"/>
          <w:szCs w:val="24"/>
          <w:u w:val="single"/>
        </w:rPr>
        <w:t xml:space="preserve"> FOR DAVID LAMB</w:t>
      </w:r>
    </w:p>
    <w:p w:rsidR="00B97C8D" w:rsidRPr="000F738C" w:rsidRDefault="00B97C8D" w:rsidP="00093BB5">
      <w:pPr>
        <w:jc w:val="both"/>
        <w:rPr>
          <w:rFonts w:cstheme="minorHAnsi"/>
          <w:sz w:val="24"/>
          <w:szCs w:val="24"/>
        </w:rPr>
      </w:pPr>
    </w:p>
    <w:p w:rsidR="00B97C8D" w:rsidRPr="00B97C8D" w:rsidRDefault="00B97C8D" w:rsidP="00B97C8D">
      <w:pPr>
        <w:spacing w:before="120" w:after="0" w:line="240" w:lineRule="auto"/>
        <w:jc w:val="both"/>
        <w:rPr>
          <w:rFonts w:eastAsia="Calibri" w:cstheme="minorHAnsi"/>
          <w:sz w:val="24"/>
          <w:szCs w:val="24"/>
          <w:lang w:val="en-US"/>
        </w:rPr>
      </w:pPr>
      <w:r w:rsidRPr="00B97C8D">
        <w:rPr>
          <w:rFonts w:eastAsia="Calibri" w:cstheme="minorHAnsi"/>
          <w:b/>
          <w:sz w:val="24"/>
          <w:szCs w:val="24"/>
        </w:rPr>
        <w:t>AGENDA</w:t>
      </w:r>
      <w:r w:rsidRPr="00B97C8D">
        <w:rPr>
          <w:rFonts w:eastAsia="Calibri" w:cstheme="minorHAnsi"/>
          <w:noProof/>
          <w:sz w:val="24"/>
          <w:szCs w:val="24"/>
          <w:lang w:eastAsia="hr-HR"/>
        </w:rPr>
        <w:t xml:space="preserve"> </w:t>
      </w:r>
    </w:p>
    <w:p w:rsidR="00B97C8D" w:rsidRPr="00B97C8D" w:rsidRDefault="00B97C8D" w:rsidP="00B97C8D">
      <w:pPr>
        <w:spacing w:after="0" w:line="240" w:lineRule="auto"/>
        <w:rPr>
          <w:rFonts w:eastAsia="Calibri" w:cstheme="minorHAnsi"/>
          <w:sz w:val="24"/>
          <w:szCs w:val="24"/>
        </w:rPr>
      </w:pPr>
    </w:p>
    <w:p w:rsidR="00B97C8D" w:rsidRPr="00B97C8D" w:rsidRDefault="00B97C8D" w:rsidP="00B97C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CD4D0"/>
        <w:spacing w:after="0" w:line="240" w:lineRule="auto"/>
        <w:rPr>
          <w:rFonts w:eastAsia="Calibri" w:cstheme="minorHAnsi"/>
          <w:b/>
          <w:sz w:val="24"/>
          <w:szCs w:val="24"/>
          <w:lang w:val="en-US"/>
        </w:rPr>
      </w:pPr>
      <w:r w:rsidRPr="00B97C8D">
        <w:rPr>
          <w:rFonts w:eastAsia="Calibri" w:cstheme="minorHAnsi"/>
          <w:b/>
          <w:sz w:val="24"/>
          <w:szCs w:val="24"/>
        </w:rPr>
        <w:t>12:00</w:t>
      </w:r>
      <w:r w:rsidRPr="00B97C8D">
        <w:rPr>
          <w:rFonts w:eastAsia="Calibri" w:cstheme="minorHAnsi"/>
          <w:sz w:val="24"/>
          <w:szCs w:val="24"/>
        </w:rPr>
        <w:tab/>
      </w:r>
      <w:r w:rsidRPr="00B97C8D">
        <w:rPr>
          <w:rFonts w:eastAsia="Calibri" w:cstheme="minorHAnsi"/>
          <w:b/>
          <w:sz w:val="24"/>
          <w:szCs w:val="24"/>
        </w:rPr>
        <w:t>Registration</w:t>
      </w:r>
    </w:p>
    <w:p w:rsidR="00B97C8D" w:rsidRPr="00B97C8D" w:rsidRDefault="00B97C8D" w:rsidP="00B97C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F1CE"/>
        <w:spacing w:after="0" w:line="240" w:lineRule="auto"/>
        <w:rPr>
          <w:rFonts w:eastAsia="Calibri" w:cstheme="minorHAnsi"/>
          <w:b/>
          <w:sz w:val="24"/>
          <w:szCs w:val="24"/>
          <w:lang w:val="en-US"/>
        </w:rPr>
      </w:pPr>
      <w:r w:rsidRPr="00B97C8D">
        <w:rPr>
          <w:rFonts w:eastAsia="Calibri" w:cstheme="minorHAnsi"/>
          <w:b/>
          <w:sz w:val="24"/>
          <w:szCs w:val="24"/>
          <w:lang w:val="en-US"/>
        </w:rPr>
        <w:t xml:space="preserve">12:30 </w:t>
      </w:r>
      <w:r w:rsidRPr="00B97C8D">
        <w:rPr>
          <w:rFonts w:eastAsia="Calibri" w:cstheme="minorHAnsi"/>
          <w:b/>
          <w:sz w:val="24"/>
          <w:szCs w:val="24"/>
          <w:lang w:val="en-US"/>
        </w:rPr>
        <w:tab/>
        <w:t xml:space="preserve">Opening – Introductory remarks by MEPs: </w:t>
      </w:r>
      <w:proofErr w:type="spellStart"/>
      <w:r w:rsidRPr="00B97C8D">
        <w:rPr>
          <w:rFonts w:eastAsia="Calibri" w:cstheme="minorHAnsi"/>
          <w:b/>
          <w:sz w:val="24"/>
          <w:szCs w:val="24"/>
          <w:lang w:val="en-US"/>
        </w:rPr>
        <w:t>Marijana</w:t>
      </w:r>
      <w:proofErr w:type="spellEnd"/>
      <w:r w:rsidRPr="00B97C8D">
        <w:rPr>
          <w:rFonts w:eastAsia="Calibri" w:cstheme="minorHAnsi"/>
          <w:b/>
          <w:sz w:val="24"/>
          <w:szCs w:val="24"/>
          <w:lang w:val="en-US"/>
        </w:rPr>
        <w:t xml:space="preserve"> </w:t>
      </w:r>
      <w:proofErr w:type="spellStart"/>
      <w:r w:rsidRPr="00B97C8D">
        <w:rPr>
          <w:rFonts w:eastAsia="Calibri" w:cstheme="minorHAnsi"/>
          <w:b/>
          <w:sz w:val="24"/>
          <w:szCs w:val="24"/>
          <w:lang w:val="en-US"/>
        </w:rPr>
        <w:t>Petir</w:t>
      </w:r>
      <w:proofErr w:type="spellEnd"/>
      <w:r w:rsidRPr="00B97C8D">
        <w:rPr>
          <w:rFonts w:eastAsia="Calibri" w:cstheme="minorHAnsi"/>
          <w:b/>
          <w:sz w:val="24"/>
          <w:szCs w:val="24"/>
          <w:lang w:val="en-US"/>
        </w:rPr>
        <w:t>, Paolo De Castro</w:t>
      </w:r>
    </w:p>
    <w:p w:rsidR="00B97C8D" w:rsidRPr="00B97C8D" w:rsidRDefault="00B97C8D" w:rsidP="00B97C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F1CE"/>
        <w:spacing w:after="0" w:line="240" w:lineRule="auto"/>
        <w:rPr>
          <w:rFonts w:eastAsia="Calibri" w:cstheme="minorHAnsi"/>
          <w:b/>
          <w:sz w:val="24"/>
          <w:szCs w:val="24"/>
          <w:lang w:val="en-US"/>
        </w:rPr>
      </w:pPr>
      <w:r w:rsidRPr="00B97C8D">
        <w:rPr>
          <w:rFonts w:eastAsia="Calibri" w:cstheme="minorHAnsi"/>
          <w:b/>
          <w:sz w:val="24"/>
          <w:szCs w:val="24"/>
          <w:lang w:val="en-US"/>
        </w:rPr>
        <w:t xml:space="preserve">12:40 </w:t>
      </w:r>
      <w:r w:rsidRPr="00B97C8D">
        <w:rPr>
          <w:rFonts w:eastAsia="Calibri" w:cstheme="minorHAnsi"/>
          <w:b/>
          <w:sz w:val="24"/>
          <w:szCs w:val="24"/>
          <w:lang w:val="en-US"/>
        </w:rPr>
        <w:tab/>
      </w:r>
      <w:proofErr w:type="gramStart"/>
      <w:r w:rsidRPr="00B97C8D">
        <w:rPr>
          <w:rFonts w:eastAsia="Calibri" w:cstheme="minorHAnsi"/>
          <w:b/>
          <w:sz w:val="24"/>
          <w:szCs w:val="24"/>
          <w:lang w:val="en-US"/>
        </w:rPr>
        <w:t>Introductory</w:t>
      </w:r>
      <w:proofErr w:type="gramEnd"/>
      <w:r w:rsidRPr="00B97C8D">
        <w:rPr>
          <w:rFonts w:eastAsia="Calibri" w:cstheme="minorHAnsi"/>
          <w:b/>
          <w:sz w:val="24"/>
          <w:szCs w:val="24"/>
          <w:lang w:val="en-US"/>
        </w:rPr>
        <w:t xml:space="preserve"> remarks: José Ruiz </w:t>
      </w:r>
      <w:proofErr w:type="spellStart"/>
      <w:r w:rsidRPr="00B97C8D">
        <w:rPr>
          <w:rFonts w:eastAsia="Calibri" w:cstheme="minorHAnsi"/>
          <w:b/>
          <w:sz w:val="24"/>
          <w:szCs w:val="24"/>
          <w:lang w:val="en-US"/>
        </w:rPr>
        <w:t>Espi</w:t>
      </w:r>
      <w:proofErr w:type="spellEnd"/>
      <w:r w:rsidRPr="00B97C8D">
        <w:rPr>
          <w:rFonts w:eastAsia="Calibri" w:cstheme="minorHAnsi"/>
          <w:b/>
          <w:sz w:val="24"/>
          <w:szCs w:val="24"/>
          <w:lang w:val="en-US"/>
        </w:rPr>
        <w:t>, DG AGRI</w:t>
      </w:r>
    </w:p>
    <w:p w:rsidR="00B97C8D" w:rsidRPr="00B97C8D" w:rsidRDefault="00B97C8D" w:rsidP="00B97C8D">
      <w:pPr>
        <w:pBdr>
          <w:top w:val="single" w:sz="4" w:space="1" w:color="auto"/>
          <w:left w:val="single" w:sz="4" w:space="4" w:color="auto"/>
          <w:bottom w:val="single" w:sz="4" w:space="1" w:color="auto"/>
          <w:right w:val="single" w:sz="4" w:space="4" w:color="auto"/>
          <w:bar w:val="single" w:sz="4" w:color="auto"/>
        </w:pBdr>
        <w:shd w:val="clear" w:color="auto" w:fill="DCD4D0"/>
        <w:spacing w:after="0" w:line="240" w:lineRule="auto"/>
        <w:rPr>
          <w:rFonts w:eastAsia="Calibri" w:cstheme="minorHAnsi"/>
          <w:b/>
          <w:sz w:val="24"/>
          <w:szCs w:val="24"/>
          <w:lang w:val="en-US"/>
        </w:rPr>
      </w:pPr>
      <w:r w:rsidRPr="00B97C8D">
        <w:rPr>
          <w:rFonts w:eastAsia="Calibri" w:cstheme="minorHAnsi"/>
          <w:b/>
          <w:sz w:val="24"/>
          <w:szCs w:val="24"/>
          <w:lang w:val="en-US"/>
        </w:rPr>
        <w:t>12:50   Presentations</w:t>
      </w:r>
    </w:p>
    <w:p w:rsidR="00E42953" w:rsidRDefault="00E42953" w:rsidP="00B97C8D">
      <w:pPr>
        <w:pBdr>
          <w:top w:val="single" w:sz="4" w:space="1" w:color="auto"/>
          <w:left w:val="single" w:sz="4" w:space="4" w:color="auto"/>
          <w:bottom w:val="single" w:sz="4" w:space="1" w:color="auto"/>
          <w:right w:val="single" w:sz="4" w:space="4" w:color="auto"/>
          <w:bar w:val="single" w:sz="4" w:color="auto"/>
        </w:pBdr>
        <w:shd w:val="clear" w:color="auto" w:fill="DCD4D0"/>
        <w:spacing w:after="0" w:line="240" w:lineRule="auto"/>
        <w:rPr>
          <w:rFonts w:eastAsia="Calibri" w:cstheme="minorHAnsi"/>
          <w:sz w:val="24"/>
          <w:szCs w:val="24"/>
          <w:lang w:val="en-US"/>
        </w:rPr>
      </w:pPr>
      <w:r>
        <w:rPr>
          <w:rFonts w:eastAsia="Calibri" w:cstheme="minorHAnsi"/>
          <w:b/>
          <w:sz w:val="24"/>
          <w:szCs w:val="24"/>
          <w:lang w:val="en-US"/>
        </w:rPr>
        <w:t xml:space="preserve">Tajana </w:t>
      </w:r>
      <w:proofErr w:type="spellStart"/>
      <w:r>
        <w:rPr>
          <w:rFonts w:eastAsia="Calibri" w:cstheme="minorHAnsi"/>
          <w:b/>
          <w:sz w:val="24"/>
          <w:szCs w:val="24"/>
          <w:lang w:val="en-US"/>
        </w:rPr>
        <w:t>Radić</w:t>
      </w:r>
      <w:proofErr w:type="spellEnd"/>
      <w:r>
        <w:rPr>
          <w:rFonts w:eastAsia="Calibri" w:cstheme="minorHAnsi"/>
          <w:b/>
          <w:sz w:val="24"/>
          <w:szCs w:val="24"/>
          <w:lang w:val="en-US"/>
        </w:rPr>
        <w:t>, Croatian Chamber of Agriculture –</w:t>
      </w:r>
      <w:r w:rsidR="00B97C8D" w:rsidRPr="00B97C8D">
        <w:rPr>
          <w:rFonts w:eastAsia="Calibri" w:cstheme="minorHAnsi"/>
          <w:b/>
          <w:sz w:val="24"/>
          <w:szCs w:val="24"/>
          <w:lang w:val="en-US"/>
        </w:rPr>
        <w:t xml:space="preserve"> </w:t>
      </w:r>
      <w:proofErr w:type="spellStart"/>
      <w:r w:rsidRPr="00E42953">
        <w:rPr>
          <w:rFonts w:eastAsia="Calibri" w:cstheme="minorHAnsi"/>
          <w:sz w:val="24"/>
          <w:szCs w:val="24"/>
          <w:lang w:val="en-US"/>
        </w:rPr>
        <w:t>uP_running</w:t>
      </w:r>
      <w:proofErr w:type="spellEnd"/>
      <w:r w:rsidRPr="00E42953">
        <w:rPr>
          <w:rFonts w:eastAsia="Calibri" w:cstheme="minorHAnsi"/>
          <w:sz w:val="24"/>
          <w:szCs w:val="24"/>
          <w:lang w:val="en-US"/>
        </w:rPr>
        <w:t xml:space="preserve"> project</w:t>
      </w:r>
    </w:p>
    <w:p w:rsidR="00B97C8D" w:rsidRPr="00B97C8D" w:rsidRDefault="00B97C8D" w:rsidP="00B97C8D">
      <w:pPr>
        <w:pBdr>
          <w:top w:val="single" w:sz="4" w:space="1" w:color="auto"/>
          <w:left w:val="single" w:sz="4" w:space="4" w:color="auto"/>
          <w:bottom w:val="single" w:sz="4" w:space="1" w:color="auto"/>
          <w:right w:val="single" w:sz="4" w:space="4" w:color="auto"/>
          <w:bar w:val="single" w:sz="4" w:color="auto"/>
        </w:pBdr>
        <w:shd w:val="clear" w:color="auto" w:fill="DCD4D0"/>
        <w:spacing w:after="0" w:line="240" w:lineRule="auto"/>
        <w:rPr>
          <w:rFonts w:eastAsia="Calibri" w:cstheme="minorHAnsi"/>
          <w:sz w:val="24"/>
          <w:szCs w:val="24"/>
          <w:lang w:val="en-US"/>
        </w:rPr>
      </w:pPr>
      <w:proofErr w:type="gramStart"/>
      <w:r w:rsidRPr="00B97C8D">
        <w:rPr>
          <w:rFonts w:eastAsia="Calibri" w:cstheme="minorHAnsi"/>
          <w:b/>
          <w:sz w:val="24"/>
          <w:szCs w:val="24"/>
          <w:lang w:val="en-US"/>
        </w:rPr>
        <w:t>dr.sc</w:t>
      </w:r>
      <w:proofErr w:type="gramEnd"/>
      <w:r w:rsidRPr="00B97C8D">
        <w:rPr>
          <w:rFonts w:eastAsia="Calibri" w:cstheme="minorHAnsi"/>
          <w:b/>
          <w:sz w:val="24"/>
          <w:szCs w:val="24"/>
          <w:lang w:val="en-US"/>
        </w:rPr>
        <w:t xml:space="preserve">. Biljana Kulišić, Energy Institute </w:t>
      </w:r>
      <w:proofErr w:type="spellStart"/>
      <w:r w:rsidRPr="00B97C8D">
        <w:rPr>
          <w:rFonts w:eastAsia="Calibri" w:cstheme="minorHAnsi"/>
          <w:b/>
          <w:sz w:val="24"/>
          <w:szCs w:val="24"/>
          <w:lang w:val="en-US"/>
        </w:rPr>
        <w:t>Hrvoje</w:t>
      </w:r>
      <w:proofErr w:type="spellEnd"/>
      <w:r w:rsidRPr="00B97C8D">
        <w:rPr>
          <w:rFonts w:eastAsia="Calibri" w:cstheme="minorHAnsi"/>
          <w:b/>
          <w:sz w:val="24"/>
          <w:szCs w:val="24"/>
          <w:lang w:val="en-US"/>
        </w:rPr>
        <w:t xml:space="preserve"> </w:t>
      </w:r>
      <w:proofErr w:type="spellStart"/>
      <w:r w:rsidRPr="00B97C8D">
        <w:rPr>
          <w:rFonts w:eastAsia="Calibri" w:cstheme="minorHAnsi"/>
          <w:b/>
          <w:sz w:val="24"/>
          <w:szCs w:val="24"/>
          <w:lang w:val="en-US"/>
        </w:rPr>
        <w:t>Požar</w:t>
      </w:r>
      <w:proofErr w:type="spellEnd"/>
      <w:r w:rsidRPr="00B97C8D">
        <w:rPr>
          <w:rFonts w:eastAsia="Calibri" w:cstheme="minorHAnsi"/>
          <w:sz w:val="24"/>
          <w:szCs w:val="24"/>
          <w:lang w:val="en-US"/>
        </w:rPr>
        <w:t>; DSPF Farm Circle: Young farmers as Circles of Circular Economy</w:t>
      </w:r>
    </w:p>
    <w:p w:rsidR="00B97C8D" w:rsidRPr="00B97C8D" w:rsidRDefault="00B97C8D" w:rsidP="00B97C8D">
      <w:pPr>
        <w:pBdr>
          <w:top w:val="single" w:sz="4" w:space="1" w:color="auto"/>
          <w:left w:val="single" w:sz="4" w:space="4" w:color="auto"/>
          <w:bottom w:val="single" w:sz="4" w:space="1" w:color="auto"/>
          <w:right w:val="single" w:sz="4" w:space="4" w:color="auto"/>
          <w:bar w:val="single" w:sz="4" w:color="auto"/>
        </w:pBdr>
        <w:shd w:val="clear" w:color="auto" w:fill="DCD4D0"/>
        <w:spacing w:after="0" w:line="240" w:lineRule="auto"/>
        <w:rPr>
          <w:rFonts w:eastAsia="Calibri" w:cstheme="minorHAnsi"/>
          <w:sz w:val="24"/>
          <w:szCs w:val="24"/>
          <w:lang w:val="en-US"/>
        </w:rPr>
      </w:pPr>
      <w:proofErr w:type="gramStart"/>
      <w:r w:rsidRPr="00B97C8D">
        <w:rPr>
          <w:rFonts w:eastAsia="Calibri" w:cstheme="minorHAnsi"/>
          <w:b/>
          <w:sz w:val="24"/>
          <w:szCs w:val="24"/>
          <w:lang w:val="en-US"/>
        </w:rPr>
        <w:t>prof.dr.sc</w:t>
      </w:r>
      <w:proofErr w:type="gramEnd"/>
      <w:r w:rsidRPr="00B97C8D">
        <w:rPr>
          <w:rFonts w:eastAsia="Calibri" w:cstheme="minorHAnsi"/>
          <w:b/>
          <w:sz w:val="24"/>
          <w:szCs w:val="24"/>
          <w:lang w:val="en-US"/>
        </w:rPr>
        <w:t xml:space="preserve">. Massimo Monteleone, University of Foggia; </w:t>
      </w:r>
      <w:r w:rsidRPr="00B97C8D">
        <w:rPr>
          <w:rFonts w:eastAsia="Calibri" w:cstheme="minorHAnsi"/>
          <w:sz w:val="24"/>
          <w:szCs w:val="24"/>
          <w:lang w:val="en-US"/>
        </w:rPr>
        <w:t>How we can use more agricultural pruning’s in our countries-Policy recommendations</w:t>
      </w:r>
    </w:p>
    <w:p w:rsidR="00B97C8D" w:rsidRPr="00B97C8D" w:rsidRDefault="00B97C8D" w:rsidP="00B97C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F1CE"/>
        <w:spacing w:after="0" w:line="240" w:lineRule="auto"/>
        <w:rPr>
          <w:rFonts w:eastAsia="Calibri" w:cstheme="minorHAnsi"/>
          <w:sz w:val="24"/>
          <w:szCs w:val="24"/>
          <w:lang w:val="en-US"/>
        </w:rPr>
      </w:pPr>
      <w:r w:rsidRPr="00B97C8D">
        <w:rPr>
          <w:rFonts w:eastAsia="Calibri" w:cstheme="minorHAnsi"/>
          <w:b/>
          <w:sz w:val="24"/>
          <w:szCs w:val="24"/>
          <w:lang w:val="en-US"/>
        </w:rPr>
        <w:t>13:20</w:t>
      </w:r>
      <w:r w:rsidRPr="00B97C8D">
        <w:rPr>
          <w:rFonts w:eastAsia="Calibri" w:cstheme="minorHAnsi"/>
          <w:sz w:val="24"/>
          <w:szCs w:val="24"/>
          <w:lang w:val="en-US"/>
        </w:rPr>
        <w:tab/>
      </w:r>
      <w:r w:rsidRPr="00B97C8D">
        <w:rPr>
          <w:rFonts w:eastAsia="Calibri" w:cstheme="minorHAnsi"/>
          <w:b/>
          <w:sz w:val="24"/>
          <w:szCs w:val="24"/>
          <w:lang w:val="en-US"/>
        </w:rPr>
        <w:t>Panel discussion</w:t>
      </w:r>
      <w:r w:rsidRPr="00B97C8D">
        <w:rPr>
          <w:rFonts w:eastAsia="Calibri" w:cstheme="minorHAnsi"/>
          <w:sz w:val="24"/>
          <w:szCs w:val="24"/>
          <w:lang w:val="en-US"/>
        </w:rPr>
        <w:t xml:space="preserve"> </w:t>
      </w:r>
      <w:r w:rsidRPr="000F738C">
        <w:rPr>
          <w:rFonts w:eastAsia="Calibri" w:cstheme="minorHAnsi"/>
          <w:b/>
          <w:sz w:val="24"/>
          <w:szCs w:val="24"/>
          <w:lang w:val="en-US"/>
        </w:rPr>
        <w:t>Evangelos Koumentakos</w:t>
      </w:r>
      <w:r w:rsidRPr="000F738C">
        <w:rPr>
          <w:rFonts w:eastAsia="Calibri" w:cstheme="minorHAnsi"/>
          <w:sz w:val="24"/>
          <w:szCs w:val="24"/>
          <w:lang w:val="en-US"/>
        </w:rPr>
        <w:t xml:space="preserve"> COPA-COGECA, </w:t>
      </w:r>
      <w:r w:rsidRPr="000F738C">
        <w:rPr>
          <w:rFonts w:eastAsia="Calibri" w:cstheme="minorHAnsi"/>
          <w:b/>
          <w:sz w:val="24"/>
          <w:szCs w:val="24"/>
          <w:lang w:val="en-US"/>
        </w:rPr>
        <w:t xml:space="preserve">Jean-Marc </w:t>
      </w:r>
      <w:proofErr w:type="spellStart"/>
      <w:r w:rsidRPr="000F738C">
        <w:rPr>
          <w:rFonts w:eastAsia="Calibri" w:cstheme="minorHAnsi"/>
          <w:b/>
          <w:sz w:val="24"/>
          <w:szCs w:val="24"/>
          <w:lang w:val="en-US"/>
        </w:rPr>
        <w:t>Jossart</w:t>
      </w:r>
      <w:proofErr w:type="spellEnd"/>
      <w:r w:rsidRPr="000F738C">
        <w:rPr>
          <w:rFonts w:eastAsia="Calibri" w:cstheme="minorHAnsi"/>
          <w:b/>
          <w:sz w:val="24"/>
          <w:szCs w:val="24"/>
          <w:lang w:val="en-US"/>
        </w:rPr>
        <w:t xml:space="preserve"> </w:t>
      </w:r>
      <w:r w:rsidRPr="000F738C">
        <w:rPr>
          <w:rFonts w:cstheme="minorHAnsi"/>
          <w:b/>
          <w:sz w:val="24"/>
          <w:szCs w:val="24"/>
        </w:rPr>
        <w:t>Secretary General</w:t>
      </w:r>
      <w:r w:rsidRPr="000F738C">
        <w:rPr>
          <w:rFonts w:eastAsia="Calibri" w:cstheme="minorHAnsi"/>
          <w:sz w:val="24"/>
          <w:szCs w:val="24"/>
          <w:lang w:val="en-US"/>
        </w:rPr>
        <w:t xml:space="preserve"> </w:t>
      </w:r>
      <w:r w:rsidRPr="00B97C8D">
        <w:rPr>
          <w:rFonts w:eastAsia="Calibri" w:cstheme="minorHAnsi"/>
          <w:sz w:val="24"/>
          <w:szCs w:val="24"/>
          <w:lang w:val="en-US"/>
        </w:rPr>
        <w:t xml:space="preserve">AEBIOM, </w:t>
      </w:r>
      <w:r w:rsidRPr="000F738C">
        <w:rPr>
          <w:rFonts w:eastAsia="Calibri" w:cstheme="minorHAnsi"/>
          <w:b/>
          <w:sz w:val="24"/>
          <w:szCs w:val="24"/>
          <w:lang w:val="en-US"/>
        </w:rPr>
        <w:t>Tina Papasideri</w:t>
      </w:r>
      <w:r w:rsidRPr="000F738C">
        <w:rPr>
          <w:rFonts w:cstheme="minorHAnsi"/>
          <w:sz w:val="24"/>
          <w:szCs w:val="24"/>
        </w:rPr>
        <w:t xml:space="preserve"> </w:t>
      </w:r>
      <w:r w:rsidRPr="000F738C">
        <w:rPr>
          <w:rFonts w:eastAsia="Calibri" w:cstheme="minorHAnsi"/>
          <w:sz w:val="24"/>
          <w:szCs w:val="24"/>
          <w:lang w:val="en-US"/>
        </w:rPr>
        <w:t>INASO-PASEGES</w:t>
      </w:r>
    </w:p>
    <w:p w:rsidR="00B97C8D" w:rsidRPr="00B97C8D" w:rsidRDefault="00B97C8D" w:rsidP="00B97C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CD4D0"/>
        <w:spacing w:after="0" w:line="240" w:lineRule="auto"/>
        <w:rPr>
          <w:rFonts w:eastAsia="Calibri" w:cstheme="minorHAnsi"/>
          <w:b/>
          <w:sz w:val="24"/>
          <w:szCs w:val="24"/>
          <w:lang w:val="en-US"/>
        </w:rPr>
      </w:pPr>
      <w:r w:rsidRPr="00B97C8D">
        <w:rPr>
          <w:rFonts w:eastAsia="Calibri" w:cstheme="minorHAnsi"/>
          <w:b/>
          <w:sz w:val="24"/>
          <w:szCs w:val="24"/>
          <w:lang w:val="en-US"/>
        </w:rPr>
        <w:t>14:00</w:t>
      </w:r>
      <w:r w:rsidRPr="00B97C8D">
        <w:rPr>
          <w:rFonts w:eastAsia="Calibri" w:cstheme="minorHAnsi"/>
          <w:sz w:val="24"/>
          <w:szCs w:val="24"/>
          <w:lang w:val="en-US"/>
        </w:rPr>
        <w:tab/>
      </w:r>
      <w:proofErr w:type="gramStart"/>
      <w:r w:rsidRPr="00B97C8D">
        <w:rPr>
          <w:rFonts w:eastAsia="Calibri" w:cstheme="minorHAnsi"/>
          <w:b/>
          <w:sz w:val="24"/>
          <w:szCs w:val="24"/>
          <w:lang w:val="en-US"/>
        </w:rPr>
        <w:t>Closing</w:t>
      </w:r>
      <w:proofErr w:type="gramEnd"/>
      <w:r w:rsidRPr="00B97C8D">
        <w:rPr>
          <w:rFonts w:eastAsia="Calibri" w:cstheme="minorHAnsi"/>
          <w:b/>
          <w:sz w:val="24"/>
          <w:szCs w:val="24"/>
          <w:lang w:val="en-US"/>
        </w:rPr>
        <w:t xml:space="preserve"> remarks </w:t>
      </w:r>
    </w:p>
    <w:p w:rsidR="00B97C8D" w:rsidRPr="00B97C8D" w:rsidRDefault="00B97C8D" w:rsidP="00B97C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CD4D0"/>
        <w:spacing w:after="0" w:line="240" w:lineRule="auto"/>
        <w:rPr>
          <w:rFonts w:eastAsia="Calibri" w:cstheme="minorHAnsi"/>
          <w:sz w:val="24"/>
          <w:szCs w:val="24"/>
          <w:lang w:val="en-US"/>
        </w:rPr>
      </w:pPr>
      <w:r w:rsidRPr="00B97C8D">
        <w:rPr>
          <w:rFonts w:eastAsia="Calibri" w:cstheme="minorHAnsi"/>
          <w:b/>
          <w:sz w:val="24"/>
          <w:szCs w:val="24"/>
          <w:lang w:val="en-US"/>
        </w:rPr>
        <w:t>Cocktail lunch</w:t>
      </w:r>
    </w:p>
    <w:p w:rsidR="00B97C8D" w:rsidRPr="00B97C8D" w:rsidRDefault="00B97C8D" w:rsidP="00B97C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eastAsia="Calibri" w:cstheme="minorHAnsi"/>
          <w:sz w:val="24"/>
          <w:szCs w:val="24"/>
          <w:lang w:val="en-US"/>
        </w:rPr>
      </w:pPr>
      <w:r w:rsidRPr="00B97C8D">
        <w:rPr>
          <w:rFonts w:eastAsia="Calibri" w:cstheme="minorHAnsi"/>
          <w:b/>
          <w:sz w:val="24"/>
          <w:szCs w:val="24"/>
          <w:lang w:val="en-US"/>
        </w:rPr>
        <w:t>Moderator: David Lamb,</w:t>
      </w:r>
      <w:r w:rsidRPr="00B97C8D">
        <w:rPr>
          <w:rFonts w:eastAsia="Calibri" w:cstheme="minorHAnsi"/>
          <w:sz w:val="24"/>
          <w:szCs w:val="24"/>
          <w:lang w:val="en-US"/>
        </w:rPr>
        <w:t xml:space="preserve"> European Network for Rural Development</w:t>
      </w:r>
    </w:p>
    <w:p w:rsidR="00B97C8D" w:rsidRPr="003A172C" w:rsidRDefault="00B97C8D" w:rsidP="00B97C8D">
      <w:pPr>
        <w:jc w:val="both"/>
        <w:rPr>
          <w:rFonts w:cstheme="minorHAnsi"/>
          <w:b/>
          <w:i/>
          <w:color w:val="984806" w:themeColor="accent6" w:themeShade="80"/>
          <w:sz w:val="32"/>
          <w:szCs w:val="24"/>
        </w:rPr>
      </w:pPr>
    </w:p>
    <w:p w:rsidR="00B97C8D" w:rsidRPr="003A172C" w:rsidRDefault="00B97C8D" w:rsidP="00B97C8D">
      <w:pPr>
        <w:jc w:val="both"/>
        <w:rPr>
          <w:rFonts w:cstheme="minorHAnsi"/>
          <w:b/>
          <w:color w:val="984806" w:themeColor="accent6" w:themeShade="80"/>
          <w:sz w:val="32"/>
          <w:szCs w:val="24"/>
          <w:u w:val="single"/>
        </w:rPr>
      </w:pPr>
      <w:r w:rsidRPr="003A172C">
        <w:rPr>
          <w:rFonts w:cstheme="minorHAnsi"/>
          <w:b/>
          <w:color w:val="984806" w:themeColor="accent6" w:themeShade="80"/>
          <w:sz w:val="32"/>
          <w:szCs w:val="24"/>
          <w:u w:val="single"/>
        </w:rPr>
        <w:t>SPEAKERS</w:t>
      </w:r>
    </w:p>
    <w:p w:rsidR="00B97C8D" w:rsidRPr="000F738C" w:rsidRDefault="00B97C8D" w:rsidP="00B97C8D">
      <w:pPr>
        <w:spacing w:before="100" w:beforeAutospacing="1" w:after="100" w:afterAutospacing="1" w:line="240" w:lineRule="auto"/>
        <w:jc w:val="both"/>
        <w:rPr>
          <w:rFonts w:eastAsia="Times New Roman" w:cstheme="minorHAnsi"/>
          <w:b/>
          <w:sz w:val="24"/>
          <w:szCs w:val="24"/>
          <w:lang w:val="en-US"/>
        </w:rPr>
      </w:pPr>
      <w:r w:rsidRPr="000F738C">
        <w:rPr>
          <w:rFonts w:cstheme="minorHAnsi"/>
          <w:noProof/>
          <w:sz w:val="24"/>
          <w:szCs w:val="24"/>
          <w:lang w:val="el-GR" w:eastAsia="el-GR"/>
        </w:rPr>
        <w:drawing>
          <wp:inline distT="0" distB="0" distL="0" distR="0" wp14:anchorId="0AF312F3" wp14:editId="2A2AB2FE">
            <wp:extent cx="1619250" cy="2047875"/>
            <wp:effectExtent l="0" t="0" r="0" b="9525"/>
            <wp:docPr id="8" name="Picture 8" descr="Marijana PE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jana PET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2047875"/>
                    </a:xfrm>
                    <a:prstGeom prst="rect">
                      <a:avLst/>
                    </a:prstGeom>
                    <a:noFill/>
                    <a:ln>
                      <a:noFill/>
                    </a:ln>
                  </pic:spPr>
                </pic:pic>
              </a:graphicData>
            </a:graphic>
          </wp:inline>
        </w:drawing>
      </w:r>
    </w:p>
    <w:p w:rsidR="00B97C8D" w:rsidRPr="000F738C" w:rsidRDefault="00B97C8D" w:rsidP="00B97C8D">
      <w:pPr>
        <w:pStyle w:val="NoSpacing"/>
        <w:rPr>
          <w:rFonts w:cstheme="minorHAnsi"/>
          <w:b/>
          <w:sz w:val="24"/>
          <w:szCs w:val="24"/>
          <w:lang w:val="en-US"/>
        </w:rPr>
      </w:pPr>
      <w:r w:rsidRPr="000F738C">
        <w:rPr>
          <w:rFonts w:cstheme="minorHAnsi"/>
          <w:b/>
          <w:sz w:val="24"/>
          <w:szCs w:val="24"/>
          <w:lang w:val="en-US"/>
        </w:rPr>
        <w:t xml:space="preserve">MARIJANA PETIR </w:t>
      </w:r>
    </w:p>
    <w:p w:rsidR="00B97C8D" w:rsidRPr="000F738C" w:rsidRDefault="00B97C8D" w:rsidP="00B97C8D">
      <w:pPr>
        <w:pStyle w:val="NoSpacing"/>
        <w:rPr>
          <w:rFonts w:cstheme="minorHAnsi"/>
          <w:sz w:val="20"/>
          <w:szCs w:val="24"/>
          <w:lang w:val="en-US"/>
        </w:rPr>
      </w:pPr>
      <w:r w:rsidRPr="000F738C">
        <w:rPr>
          <w:rFonts w:cstheme="minorHAnsi"/>
          <w:sz w:val="20"/>
          <w:szCs w:val="24"/>
          <w:lang w:val="en-US"/>
        </w:rPr>
        <w:t xml:space="preserve">Group of the European People's Party (Christian Democrats) Member </w:t>
      </w:r>
    </w:p>
    <w:p w:rsidR="00B97C8D" w:rsidRPr="000F738C" w:rsidRDefault="00B97C8D" w:rsidP="00B97C8D">
      <w:pPr>
        <w:pStyle w:val="NoSpacing"/>
        <w:rPr>
          <w:rFonts w:cstheme="minorHAnsi"/>
          <w:sz w:val="20"/>
          <w:szCs w:val="24"/>
          <w:lang w:val="en-US"/>
        </w:rPr>
      </w:pPr>
      <w:r w:rsidRPr="000F738C">
        <w:rPr>
          <w:rFonts w:cstheme="minorHAnsi"/>
          <w:sz w:val="20"/>
          <w:szCs w:val="24"/>
          <w:lang w:val="en-US"/>
        </w:rPr>
        <w:t>Croatia Independent</w:t>
      </w:r>
    </w:p>
    <w:p w:rsidR="00B97C8D" w:rsidRPr="000F738C" w:rsidRDefault="00B97C8D" w:rsidP="00B97C8D">
      <w:pPr>
        <w:pStyle w:val="NoSpacing"/>
        <w:rPr>
          <w:rFonts w:cstheme="minorHAnsi"/>
          <w:bCs/>
          <w:sz w:val="20"/>
          <w:szCs w:val="24"/>
          <w:lang w:val="en-US"/>
        </w:rPr>
      </w:pPr>
      <w:r w:rsidRPr="000F738C">
        <w:rPr>
          <w:rFonts w:cstheme="minorHAnsi"/>
          <w:bCs/>
          <w:sz w:val="20"/>
          <w:szCs w:val="24"/>
          <w:lang w:val="en-US"/>
        </w:rPr>
        <w:t>Political groups</w:t>
      </w:r>
    </w:p>
    <w:p w:rsidR="00B97C8D" w:rsidRPr="000F738C" w:rsidRDefault="00B97C8D" w:rsidP="00B97C8D">
      <w:pPr>
        <w:pStyle w:val="NoSpacing"/>
        <w:rPr>
          <w:rFonts w:cstheme="minorHAnsi"/>
          <w:sz w:val="20"/>
          <w:szCs w:val="24"/>
          <w:lang w:val="en-US"/>
        </w:rPr>
      </w:pPr>
      <w:proofErr w:type="gramStart"/>
      <w:r w:rsidRPr="000F738C">
        <w:rPr>
          <w:rFonts w:cstheme="minorHAnsi"/>
          <w:sz w:val="20"/>
          <w:szCs w:val="24"/>
          <w:lang w:val="en-US"/>
        </w:rPr>
        <w:t>01.07.2014 :</w:t>
      </w:r>
      <w:proofErr w:type="gramEnd"/>
      <w:r w:rsidRPr="000F738C">
        <w:rPr>
          <w:rFonts w:cstheme="minorHAnsi"/>
          <w:sz w:val="20"/>
          <w:szCs w:val="24"/>
          <w:lang w:val="en-US"/>
        </w:rPr>
        <w:t xml:space="preserve"> Group of the European People's Party (Christian Democrats) - Member </w:t>
      </w:r>
    </w:p>
    <w:p w:rsidR="00B97C8D" w:rsidRPr="000F738C" w:rsidRDefault="00B97C8D" w:rsidP="00B97C8D">
      <w:pPr>
        <w:pStyle w:val="NoSpacing"/>
        <w:rPr>
          <w:rFonts w:cstheme="minorHAnsi"/>
          <w:bCs/>
          <w:sz w:val="20"/>
          <w:szCs w:val="24"/>
          <w:lang w:val="en-US"/>
        </w:rPr>
      </w:pPr>
      <w:r w:rsidRPr="000F738C">
        <w:rPr>
          <w:rFonts w:cstheme="minorHAnsi"/>
          <w:bCs/>
          <w:sz w:val="20"/>
          <w:szCs w:val="24"/>
          <w:lang w:val="en-US"/>
        </w:rPr>
        <w:t>National parties</w:t>
      </w:r>
    </w:p>
    <w:p w:rsidR="00B97C8D" w:rsidRPr="000F738C" w:rsidRDefault="00B97C8D" w:rsidP="00B97C8D">
      <w:pPr>
        <w:pStyle w:val="NoSpacing"/>
        <w:rPr>
          <w:rFonts w:cstheme="minorHAnsi"/>
          <w:sz w:val="20"/>
          <w:szCs w:val="24"/>
          <w:lang w:val="en-US"/>
        </w:rPr>
      </w:pPr>
      <w:proofErr w:type="gramStart"/>
      <w:r w:rsidRPr="000F738C">
        <w:rPr>
          <w:rFonts w:cstheme="minorHAnsi"/>
          <w:sz w:val="20"/>
          <w:szCs w:val="24"/>
          <w:lang w:val="en-US"/>
        </w:rPr>
        <w:t>25.01.2018 :</w:t>
      </w:r>
      <w:proofErr w:type="gramEnd"/>
      <w:r w:rsidRPr="000F738C">
        <w:rPr>
          <w:rFonts w:cstheme="minorHAnsi"/>
          <w:sz w:val="20"/>
          <w:szCs w:val="24"/>
          <w:lang w:val="en-US"/>
        </w:rPr>
        <w:t xml:space="preserve"> Independent (Croatia) </w:t>
      </w:r>
    </w:p>
    <w:p w:rsidR="00E42953" w:rsidRDefault="00E42953" w:rsidP="00B97C8D">
      <w:pPr>
        <w:spacing w:before="100" w:beforeAutospacing="1" w:after="100" w:afterAutospacing="1" w:line="240" w:lineRule="auto"/>
        <w:jc w:val="both"/>
        <w:outlineLvl w:val="3"/>
        <w:rPr>
          <w:rFonts w:eastAsia="Times New Roman" w:cstheme="minorHAnsi"/>
          <w:b/>
          <w:bCs/>
          <w:sz w:val="20"/>
          <w:szCs w:val="24"/>
          <w:lang w:val="en-US"/>
        </w:rPr>
      </w:pPr>
    </w:p>
    <w:p w:rsidR="00B97C8D" w:rsidRPr="004116DD" w:rsidRDefault="00B97C8D" w:rsidP="00B97C8D">
      <w:pPr>
        <w:spacing w:before="100" w:beforeAutospacing="1" w:after="100" w:afterAutospacing="1" w:line="240" w:lineRule="auto"/>
        <w:jc w:val="both"/>
        <w:outlineLvl w:val="3"/>
        <w:rPr>
          <w:rFonts w:eastAsia="Times New Roman" w:cstheme="minorHAnsi"/>
          <w:b/>
          <w:bCs/>
          <w:sz w:val="20"/>
          <w:szCs w:val="24"/>
          <w:lang w:val="en-US"/>
        </w:rPr>
      </w:pPr>
      <w:r w:rsidRPr="004116DD">
        <w:rPr>
          <w:rFonts w:eastAsia="Times New Roman" w:cstheme="minorHAnsi"/>
          <w:b/>
          <w:bCs/>
          <w:sz w:val="20"/>
          <w:szCs w:val="24"/>
          <w:lang w:val="en-US"/>
        </w:rPr>
        <w:t>Member</w:t>
      </w:r>
    </w:p>
    <w:p w:rsidR="00B97C8D" w:rsidRPr="004116DD" w:rsidRDefault="00B97C8D" w:rsidP="00B97C8D">
      <w:pPr>
        <w:numPr>
          <w:ilvl w:val="0"/>
          <w:numId w:val="4"/>
        </w:numPr>
        <w:spacing w:before="100" w:beforeAutospacing="1" w:after="100" w:afterAutospacing="1" w:line="240" w:lineRule="auto"/>
        <w:jc w:val="both"/>
        <w:rPr>
          <w:rFonts w:eastAsia="Times New Roman" w:cstheme="minorHAnsi"/>
          <w:sz w:val="20"/>
          <w:szCs w:val="24"/>
          <w:lang w:val="en-US"/>
        </w:rPr>
      </w:pPr>
      <w:r w:rsidRPr="004116DD">
        <w:rPr>
          <w:rFonts w:eastAsia="Times New Roman" w:cstheme="minorHAnsi"/>
          <w:sz w:val="20"/>
          <w:szCs w:val="24"/>
          <w:lang w:val="en-US"/>
        </w:rPr>
        <w:lastRenderedPageBreak/>
        <w:t xml:space="preserve">01.07.2014 / 18.01.2017 : Committee on Women's Rights and Gender Equality </w:t>
      </w:r>
    </w:p>
    <w:p w:rsidR="00B97C8D" w:rsidRPr="004116DD" w:rsidRDefault="00B97C8D" w:rsidP="00B97C8D">
      <w:pPr>
        <w:numPr>
          <w:ilvl w:val="0"/>
          <w:numId w:val="4"/>
        </w:numPr>
        <w:spacing w:before="100" w:beforeAutospacing="1" w:after="100" w:afterAutospacing="1" w:line="240" w:lineRule="auto"/>
        <w:jc w:val="both"/>
        <w:rPr>
          <w:rFonts w:eastAsia="Times New Roman" w:cstheme="minorHAnsi"/>
          <w:sz w:val="20"/>
          <w:szCs w:val="24"/>
          <w:lang w:val="en-US"/>
        </w:rPr>
      </w:pPr>
      <w:r w:rsidRPr="004116DD">
        <w:rPr>
          <w:rFonts w:eastAsia="Times New Roman" w:cstheme="minorHAnsi"/>
          <w:sz w:val="20"/>
          <w:szCs w:val="24"/>
          <w:lang w:val="en-US"/>
        </w:rPr>
        <w:t xml:space="preserve">01.07.2014 / 18.01.2017 : Committee on Agriculture and Rural Development </w:t>
      </w:r>
    </w:p>
    <w:p w:rsidR="00B97C8D" w:rsidRPr="004116DD" w:rsidRDefault="00B97C8D" w:rsidP="00B97C8D">
      <w:pPr>
        <w:numPr>
          <w:ilvl w:val="0"/>
          <w:numId w:val="4"/>
        </w:numPr>
        <w:spacing w:before="100" w:beforeAutospacing="1" w:after="100" w:afterAutospacing="1" w:line="240" w:lineRule="auto"/>
        <w:jc w:val="both"/>
        <w:rPr>
          <w:rFonts w:eastAsia="Times New Roman" w:cstheme="minorHAnsi"/>
          <w:sz w:val="20"/>
          <w:szCs w:val="24"/>
          <w:lang w:val="en-US"/>
        </w:rPr>
      </w:pPr>
      <w:r w:rsidRPr="004116DD">
        <w:rPr>
          <w:rFonts w:eastAsia="Times New Roman" w:cstheme="minorHAnsi"/>
          <w:sz w:val="20"/>
          <w:szCs w:val="24"/>
          <w:lang w:val="en-US"/>
        </w:rPr>
        <w:t xml:space="preserve">14.07.2014 ... : Delegation to the EU-former Yugoslav Republic of Macedonia Joint Parliamentary Committee </w:t>
      </w:r>
    </w:p>
    <w:p w:rsidR="00B97C8D" w:rsidRPr="004116DD" w:rsidRDefault="00B97C8D" w:rsidP="00B97C8D">
      <w:pPr>
        <w:numPr>
          <w:ilvl w:val="0"/>
          <w:numId w:val="4"/>
        </w:numPr>
        <w:spacing w:before="100" w:beforeAutospacing="1" w:after="100" w:afterAutospacing="1" w:line="240" w:lineRule="auto"/>
        <w:jc w:val="both"/>
        <w:rPr>
          <w:rFonts w:eastAsia="Times New Roman" w:cstheme="minorHAnsi"/>
          <w:sz w:val="20"/>
          <w:szCs w:val="24"/>
          <w:lang w:val="en-US"/>
        </w:rPr>
      </w:pPr>
      <w:r w:rsidRPr="004116DD">
        <w:rPr>
          <w:rFonts w:eastAsia="Times New Roman" w:cstheme="minorHAnsi"/>
          <w:sz w:val="20"/>
          <w:szCs w:val="24"/>
          <w:lang w:val="en-US"/>
        </w:rPr>
        <w:t xml:space="preserve">19.01.2017 ... : Committee on Women's Rights and Gender Equality </w:t>
      </w:r>
    </w:p>
    <w:p w:rsidR="00B97C8D" w:rsidRPr="004116DD" w:rsidRDefault="00B97C8D" w:rsidP="00B97C8D">
      <w:pPr>
        <w:numPr>
          <w:ilvl w:val="0"/>
          <w:numId w:val="4"/>
        </w:numPr>
        <w:spacing w:before="100" w:beforeAutospacing="1" w:after="100" w:afterAutospacing="1" w:line="240" w:lineRule="auto"/>
        <w:jc w:val="both"/>
        <w:rPr>
          <w:rFonts w:eastAsia="Times New Roman" w:cstheme="minorHAnsi"/>
          <w:sz w:val="20"/>
          <w:szCs w:val="24"/>
          <w:lang w:val="en-US"/>
        </w:rPr>
      </w:pPr>
      <w:r w:rsidRPr="004116DD">
        <w:rPr>
          <w:rFonts w:eastAsia="Times New Roman" w:cstheme="minorHAnsi"/>
          <w:sz w:val="20"/>
          <w:szCs w:val="24"/>
          <w:lang w:val="en-US"/>
        </w:rPr>
        <w:t xml:space="preserve">19.01.2017 ... : Committee on Agriculture and Rural Development </w:t>
      </w:r>
    </w:p>
    <w:p w:rsidR="00B97C8D" w:rsidRPr="004116DD" w:rsidRDefault="00B97C8D" w:rsidP="00B97C8D">
      <w:pPr>
        <w:spacing w:before="100" w:beforeAutospacing="1" w:after="100" w:afterAutospacing="1" w:line="240" w:lineRule="auto"/>
        <w:jc w:val="both"/>
        <w:outlineLvl w:val="3"/>
        <w:rPr>
          <w:rFonts w:eastAsia="Times New Roman" w:cstheme="minorHAnsi"/>
          <w:b/>
          <w:bCs/>
          <w:sz w:val="20"/>
          <w:szCs w:val="24"/>
          <w:lang w:val="en-US"/>
        </w:rPr>
      </w:pPr>
      <w:r w:rsidRPr="004116DD">
        <w:rPr>
          <w:rFonts w:eastAsia="Times New Roman" w:cstheme="minorHAnsi"/>
          <w:b/>
          <w:bCs/>
          <w:sz w:val="20"/>
          <w:szCs w:val="24"/>
          <w:lang w:val="en-US"/>
        </w:rPr>
        <w:t>Substitute</w:t>
      </w:r>
    </w:p>
    <w:p w:rsidR="00B97C8D" w:rsidRPr="004116DD" w:rsidRDefault="00B97C8D" w:rsidP="00B97C8D">
      <w:pPr>
        <w:numPr>
          <w:ilvl w:val="0"/>
          <w:numId w:val="5"/>
        </w:numPr>
        <w:spacing w:before="100" w:beforeAutospacing="1" w:after="100" w:afterAutospacing="1" w:line="240" w:lineRule="auto"/>
        <w:jc w:val="both"/>
        <w:rPr>
          <w:rFonts w:eastAsia="Times New Roman" w:cstheme="minorHAnsi"/>
          <w:sz w:val="20"/>
          <w:szCs w:val="24"/>
          <w:lang w:val="en-US"/>
        </w:rPr>
      </w:pPr>
      <w:r w:rsidRPr="004116DD">
        <w:rPr>
          <w:rFonts w:eastAsia="Times New Roman" w:cstheme="minorHAnsi"/>
          <w:sz w:val="20"/>
          <w:szCs w:val="24"/>
          <w:lang w:val="en-US"/>
        </w:rPr>
        <w:t xml:space="preserve">01.07.2014 / 18.01.2017 : Committee on the Environment, Public Health and Food Safety </w:t>
      </w:r>
    </w:p>
    <w:p w:rsidR="00B97C8D" w:rsidRPr="004116DD" w:rsidRDefault="00B97C8D" w:rsidP="00B97C8D">
      <w:pPr>
        <w:numPr>
          <w:ilvl w:val="0"/>
          <w:numId w:val="5"/>
        </w:numPr>
        <w:spacing w:before="100" w:beforeAutospacing="1" w:after="100" w:afterAutospacing="1" w:line="240" w:lineRule="auto"/>
        <w:jc w:val="both"/>
        <w:rPr>
          <w:rFonts w:eastAsia="Times New Roman" w:cstheme="minorHAnsi"/>
          <w:sz w:val="20"/>
          <w:szCs w:val="24"/>
          <w:lang w:val="en-US"/>
        </w:rPr>
      </w:pPr>
      <w:r w:rsidRPr="004116DD">
        <w:rPr>
          <w:rFonts w:eastAsia="Times New Roman" w:cstheme="minorHAnsi"/>
          <w:sz w:val="20"/>
          <w:szCs w:val="24"/>
          <w:lang w:val="en-US"/>
        </w:rPr>
        <w:t xml:space="preserve">14.07.2014 ... : Delegation for relations with Israel </w:t>
      </w:r>
    </w:p>
    <w:p w:rsidR="00B97C8D" w:rsidRPr="004116DD" w:rsidRDefault="00B97C8D" w:rsidP="00B97C8D">
      <w:pPr>
        <w:numPr>
          <w:ilvl w:val="0"/>
          <w:numId w:val="5"/>
        </w:numPr>
        <w:spacing w:before="100" w:beforeAutospacing="1" w:after="100" w:afterAutospacing="1" w:line="240" w:lineRule="auto"/>
        <w:jc w:val="both"/>
        <w:rPr>
          <w:rFonts w:eastAsia="Times New Roman" w:cstheme="minorHAnsi"/>
          <w:sz w:val="20"/>
          <w:szCs w:val="24"/>
          <w:lang w:val="en-US"/>
        </w:rPr>
      </w:pPr>
      <w:r w:rsidRPr="004116DD">
        <w:rPr>
          <w:rFonts w:eastAsia="Times New Roman" w:cstheme="minorHAnsi"/>
          <w:sz w:val="20"/>
          <w:szCs w:val="24"/>
          <w:lang w:val="en-US"/>
        </w:rPr>
        <w:t xml:space="preserve">14.07.2014 ... : Delegation to the Parliamentary Assembly of the Union for the Mediterranean </w:t>
      </w:r>
    </w:p>
    <w:p w:rsidR="00B97C8D" w:rsidRPr="004116DD" w:rsidRDefault="00B97C8D" w:rsidP="00B97C8D">
      <w:pPr>
        <w:numPr>
          <w:ilvl w:val="0"/>
          <w:numId w:val="5"/>
        </w:numPr>
        <w:spacing w:before="100" w:beforeAutospacing="1" w:after="100" w:afterAutospacing="1" w:line="240" w:lineRule="auto"/>
        <w:jc w:val="both"/>
        <w:rPr>
          <w:rFonts w:eastAsia="Times New Roman" w:cstheme="minorHAnsi"/>
          <w:sz w:val="20"/>
          <w:szCs w:val="24"/>
          <w:lang w:val="en-US"/>
        </w:rPr>
      </w:pPr>
      <w:r w:rsidRPr="004116DD">
        <w:rPr>
          <w:rFonts w:eastAsia="Times New Roman" w:cstheme="minorHAnsi"/>
          <w:sz w:val="20"/>
          <w:szCs w:val="24"/>
          <w:lang w:val="en-US"/>
        </w:rPr>
        <w:t xml:space="preserve">19.01.2017 ... : Committee on the Environment, Public Health and Food Safety </w:t>
      </w:r>
    </w:p>
    <w:p w:rsidR="00B97C8D" w:rsidRPr="000F738C" w:rsidRDefault="00B97C8D" w:rsidP="00B97C8D">
      <w:pPr>
        <w:spacing w:before="100" w:beforeAutospacing="1" w:after="100" w:afterAutospacing="1" w:line="240" w:lineRule="auto"/>
        <w:jc w:val="both"/>
        <w:rPr>
          <w:rFonts w:eastAsia="Times New Roman" w:cstheme="minorHAnsi"/>
          <w:sz w:val="20"/>
          <w:szCs w:val="24"/>
          <w:lang w:val="en-US"/>
        </w:rPr>
      </w:pPr>
    </w:p>
    <w:p w:rsidR="00B97C8D" w:rsidRPr="000F738C" w:rsidRDefault="00B97C8D" w:rsidP="00B97C8D">
      <w:pPr>
        <w:spacing w:before="100" w:beforeAutospacing="1" w:after="100" w:afterAutospacing="1" w:line="240" w:lineRule="auto"/>
        <w:jc w:val="both"/>
        <w:rPr>
          <w:rFonts w:eastAsia="Times New Roman" w:cstheme="minorHAnsi"/>
          <w:sz w:val="20"/>
          <w:szCs w:val="24"/>
          <w:lang w:val="en-US"/>
        </w:rPr>
      </w:pPr>
      <w:r w:rsidRPr="000F738C">
        <w:rPr>
          <w:rFonts w:cstheme="minorHAnsi"/>
          <w:noProof/>
          <w:sz w:val="20"/>
          <w:szCs w:val="24"/>
          <w:lang w:val="el-GR" w:eastAsia="el-GR"/>
        </w:rPr>
        <w:drawing>
          <wp:inline distT="0" distB="0" distL="0" distR="0" wp14:anchorId="1C6ED936" wp14:editId="638FB3F2">
            <wp:extent cx="1104900" cy="1524000"/>
            <wp:effectExtent l="0" t="0" r="0" b="0"/>
            <wp:docPr id="9" name="Picture 9" descr="De Castro, Paolo-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Castro, Paolo-17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524000"/>
                    </a:xfrm>
                    <a:prstGeom prst="rect">
                      <a:avLst/>
                    </a:prstGeom>
                    <a:noFill/>
                    <a:ln>
                      <a:noFill/>
                    </a:ln>
                  </pic:spPr>
                </pic:pic>
              </a:graphicData>
            </a:graphic>
          </wp:inline>
        </w:drawing>
      </w:r>
    </w:p>
    <w:p w:rsidR="00B97C8D" w:rsidRPr="000F738C" w:rsidRDefault="00B97C8D" w:rsidP="00B97C8D">
      <w:pPr>
        <w:spacing w:before="100" w:beforeAutospacing="1" w:after="100" w:afterAutospacing="1" w:line="240" w:lineRule="auto"/>
        <w:jc w:val="both"/>
        <w:rPr>
          <w:rFonts w:eastAsia="Times New Roman" w:cstheme="minorHAnsi"/>
          <w:sz w:val="20"/>
          <w:szCs w:val="24"/>
          <w:lang w:val="en-US"/>
        </w:rPr>
      </w:pPr>
      <w:r w:rsidRPr="000F738C">
        <w:rPr>
          <w:rFonts w:eastAsia="Times New Roman" w:cstheme="minorHAnsi"/>
          <w:b/>
          <w:sz w:val="24"/>
          <w:szCs w:val="24"/>
          <w:lang w:val="en-US"/>
        </w:rPr>
        <w:t>PAOLO DE CASTRO</w:t>
      </w:r>
      <w:r w:rsidRPr="000F738C">
        <w:rPr>
          <w:rFonts w:eastAsia="Times New Roman" w:cstheme="minorHAnsi"/>
          <w:sz w:val="24"/>
          <w:szCs w:val="24"/>
          <w:lang w:val="en-US"/>
        </w:rPr>
        <w:t xml:space="preserve"> </w:t>
      </w:r>
      <w:r w:rsidRPr="000F738C">
        <w:rPr>
          <w:rFonts w:eastAsia="Times New Roman" w:cstheme="minorHAnsi"/>
          <w:sz w:val="20"/>
          <w:szCs w:val="24"/>
          <w:lang w:val="en-US"/>
        </w:rPr>
        <w:t>(born 2 February 1958) is an Italian politician, and former Italian Minister of Agriculture, Food and Forestry Policies. In 2009 he was elected to the European Parliament, and currently serves as chair of the parliament's Committee on Agriculture and Rural Development.</w:t>
      </w:r>
    </w:p>
    <w:p w:rsidR="00B97C8D" w:rsidRPr="000F738C" w:rsidRDefault="00B97C8D" w:rsidP="00B97C8D">
      <w:pPr>
        <w:spacing w:before="100" w:beforeAutospacing="1" w:after="100" w:afterAutospacing="1" w:line="240" w:lineRule="auto"/>
        <w:jc w:val="both"/>
        <w:rPr>
          <w:rFonts w:eastAsia="Times New Roman" w:cstheme="minorHAnsi"/>
          <w:sz w:val="20"/>
          <w:szCs w:val="24"/>
          <w:lang w:val="en-US"/>
        </w:rPr>
      </w:pPr>
      <w:r w:rsidRPr="000F738C">
        <w:rPr>
          <w:rFonts w:eastAsia="Times New Roman" w:cstheme="minorHAnsi"/>
          <w:sz w:val="20"/>
          <w:szCs w:val="24"/>
          <w:lang w:val="en-US"/>
        </w:rPr>
        <w:t>He has also served as professor of Agricultural Economics at the Veterinary Medicine University of Bologna. He is married and has two sons.</w:t>
      </w:r>
    </w:p>
    <w:p w:rsidR="00B97C8D" w:rsidRPr="000F738C" w:rsidRDefault="00B97C8D" w:rsidP="008E39E1">
      <w:pPr>
        <w:pStyle w:val="NoSpacing"/>
        <w:rPr>
          <w:rFonts w:cstheme="minorHAnsi"/>
          <w:sz w:val="20"/>
          <w:szCs w:val="24"/>
          <w:lang w:val="en-US"/>
        </w:rPr>
      </w:pPr>
      <w:r w:rsidRPr="000F738C">
        <w:rPr>
          <w:rFonts w:cstheme="minorHAnsi"/>
          <w:sz w:val="20"/>
          <w:szCs w:val="24"/>
          <w:lang w:val="en-US"/>
        </w:rPr>
        <w:t>Early life and career</w:t>
      </w:r>
    </w:p>
    <w:p w:rsidR="00B97C8D" w:rsidRPr="000F738C" w:rsidRDefault="00B97C8D" w:rsidP="008E39E1">
      <w:pPr>
        <w:pStyle w:val="NoSpacing"/>
        <w:rPr>
          <w:rFonts w:cstheme="minorHAnsi"/>
          <w:sz w:val="20"/>
          <w:szCs w:val="24"/>
          <w:lang w:val="en-US"/>
        </w:rPr>
      </w:pPr>
      <w:r w:rsidRPr="000F738C">
        <w:rPr>
          <w:rFonts w:cstheme="minorHAnsi"/>
          <w:sz w:val="20"/>
          <w:szCs w:val="24"/>
          <w:lang w:val="en-US"/>
        </w:rPr>
        <w:t xml:space="preserve">Born in San Pietro </w:t>
      </w:r>
      <w:proofErr w:type="spellStart"/>
      <w:r w:rsidRPr="000F738C">
        <w:rPr>
          <w:rFonts w:cstheme="minorHAnsi"/>
          <w:sz w:val="20"/>
          <w:szCs w:val="24"/>
          <w:lang w:val="en-US"/>
        </w:rPr>
        <w:t>Vernotico</w:t>
      </w:r>
      <w:proofErr w:type="spellEnd"/>
      <w:r w:rsidRPr="000F738C">
        <w:rPr>
          <w:rFonts w:cstheme="minorHAnsi"/>
          <w:sz w:val="20"/>
          <w:szCs w:val="24"/>
          <w:lang w:val="en-US"/>
        </w:rPr>
        <w:t>, Apulia, as a son of farmers, De Castro grew up on the family’s 36-hectare farm.[1] In 1980 he graduated at Bologna getting the maximum mark in Agricultural Science.</w:t>
      </w:r>
    </w:p>
    <w:p w:rsidR="008E39E1" w:rsidRPr="000F738C" w:rsidRDefault="008E39E1" w:rsidP="008E39E1">
      <w:pPr>
        <w:pStyle w:val="NoSpacing"/>
        <w:rPr>
          <w:rFonts w:cstheme="minorHAnsi"/>
          <w:sz w:val="20"/>
          <w:szCs w:val="24"/>
          <w:lang w:val="en-US"/>
        </w:rPr>
      </w:pPr>
    </w:p>
    <w:p w:rsidR="00B97C8D" w:rsidRPr="000F738C" w:rsidRDefault="00B97C8D" w:rsidP="003A172C">
      <w:pPr>
        <w:pStyle w:val="NoSpacing"/>
        <w:jc w:val="both"/>
        <w:rPr>
          <w:rFonts w:cstheme="minorHAnsi"/>
          <w:sz w:val="20"/>
          <w:szCs w:val="24"/>
          <w:lang w:val="en-US"/>
        </w:rPr>
      </w:pPr>
      <w:r w:rsidRPr="000F738C">
        <w:rPr>
          <w:rFonts w:cstheme="minorHAnsi"/>
          <w:sz w:val="20"/>
          <w:szCs w:val="24"/>
          <w:lang w:val="en-US"/>
        </w:rPr>
        <w:t>Career</w:t>
      </w:r>
    </w:p>
    <w:p w:rsidR="00B97C8D" w:rsidRPr="000F738C" w:rsidRDefault="00B97C8D" w:rsidP="003A172C">
      <w:pPr>
        <w:pStyle w:val="NoSpacing"/>
        <w:jc w:val="both"/>
        <w:rPr>
          <w:rFonts w:cstheme="minorHAnsi"/>
          <w:sz w:val="20"/>
          <w:szCs w:val="24"/>
          <w:lang w:val="en-US"/>
        </w:rPr>
      </w:pPr>
      <w:r w:rsidRPr="000F738C">
        <w:rPr>
          <w:rFonts w:cstheme="minorHAnsi"/>
          <w:sz w:val="20"/>
          <w:szCs w:val="24"/>
          <w:lang w:val="en-US"/>
        </w:rPr>
        <w:t>From January 2001 to May 2004, De Castro chaired the "</w:t>
      </w:r>
      <w:proofErr w:type="spellStart"/>
      <w:r w:rsidRPr="000F738C">
        <w:rPr>
          <w:rFonts w:cstheme="minorHAnsi"/>
          <w:sz w:val="20"/>
          <w:szCs w:val="24"/>
          <w:lang w:val="en-US"/>
        </w:rPr>
        <w:t>Nomisma</w:t>
      </w:r>
      <w:proofErr w:type="spellEnd"/>
      <w:r w:rsidRPr="000F738C">
        <w:rPr>
          <w:rFonts w:cstheme="minorHAnsi"/>
          <w:sz w:val="20"/>
          <w:szCs w:val="24"/>
          <w:lang w:val="en-US"/>
        </w:rPr>
        <w:t xml:space="preserve">" Economics' Studies Institute. He also chaired the </w:t>
      </w:r>
      <w:proofErr w:type="spellStart"/>
      <w:r w:rsidRPr="000F738C">
        <w:rPr>
          <w:rFonts w:cstheme="minorHAnsi"/>
          <w:sz w:val="20"/>
          <w:szCs w:val="24"/>
          <w:lang w:val="en-US"/>
        </w:rPr>
        <w:t>Qualivita</w:t>
      </w:r>
      <w:proofErr w:type="spellEnd"/>
      <w:r w:rsidRPr="000F738C">
        <w:rPr>
          <w:rFonts w:cstheme="minorHAnsi"/>
          <w:sz w:val="20"/>
          <w:szCs w:val="24"/>
          <w:lang w:val="en-US"/>
        </w:rPr>
        <w:t xml:space="preserve"> Foundation and currently runs the International Agricultural Policy Magazine edited by the </w:t>
      </w:r>
      <w:proofErr w:type="spellStart"/>
      <w:r w:rsidRPr="000F738C">
        <w:rPr>
          <w:rFonts w:cstheme="minorHAnsi"/>
          <w:sz w:val="20"/>
          <w:szCs w:val="24"/>
          <w:lang w:val="en-US"/>
        </w:rPr>
        <w:t>Informatore</w:t>
      </w:r>
      <w:proofErr w:type="spellEnd"/>
      <w:r w:rsidRPr="000F738C">
        <w:rPr>
          <w:rFonts w:cstheme="minorHAnsi"/>
          <w:sz w:val="20"/>
          <w:szCs w:val="24"/>
          <w:lang w:val="en-US"/>
        </w:rPr>
        <w:t xml:space="preserve"> </w:t>
      </w:r>
      <w:proofErr w:type="spellStart"/>
      <w:r w:rsidRPr="000F738C">
        <w:rPr>
          <w:rFonts w:cstheme="minorHAnsi"/>
          <w:sz w:val="20"/>
          <w:szCs w:val="24"/>
          <w:lang w:val="en-US"/>
        </w:rPr>
        <w:t>Agrario</w:t>
      </w:r>
      <w:proofErr w:type="spellEnd"/>
      <w:r w:rsidRPr="000F738C">
        <w:rPr>
          <w:rFonts w:cstheme="minorHAnsi"/>
          <w:sz w:val="20"/>
          <w:szCs w:val="24"/>
          <w:lang w:val="en-US"/>
        </w:rPr>
        <w:t xml:space="preserve"> in Verona. He is professor at the Agriculture Academy of Bologna, the </w:t>
      </w:r>
      <w:proofErr w:type="spellStart"/>
      <w:r w:rsidRPr="000F738C">
        <w:rPr>
          <w:rFonts w:cstheme="minorHAnsi"/>
          <w:sz w:val="20"/>
          <w:szCs w:val="24"/>
          <w:lang w:val="en-US"/>
        </w:rPr>
        <w:t>Georgofili</w:t>
      </w:r>
      <w:proofErr w:type="spellEnd"/>
      <w:r w:rsidRPr="000F738C">
        <w:rPr>
          <w:rFonts w:cstheme="minorHAnsi"/>
          <w:sz w:val="20"/>
          <w:szCs w:val="24"/>
          <w:lang w:val="en-US"/>
        </w:rPr>
        <w:t xml:space="preserve"> Agricultural Economics Academy of Florence, the Agriculture Academy of Pesaro and the National Academy of </w:t>
      </w:r>
      <w:proofErr w:type="spellStart"/>
      <w:r w:rsidRPr="000F738C">
        <w:rPr>
          <w:rFonts w:cstheme="minorHAnsi"/>
          <w:sz w:val="20"/>
          <w:szCs w:val="24"/>
          <w:lang w:val="en-US"/>
        </w:rPr>
        <w:t>Treja</w:t>
      </w:r>
      <w:proofErr w:type="spellEnd"/>
      <w:r w:rsidRPr="000F738C">
        <w:rPr>
          <w:rFonts w:cstheme="minorHAnsi"/>
          <w:sz w:val="20"/>
          <w:szCs w:val="24"/>
          <w:lang w:val="en-US"/>
        </w:rPr>
        <w:t xml:space="preserve">. From 1996 to 1998 he was economic advisor of Prime Minister Romano Prodi and Economic Advisor of the Minister of Agriculture and Forestry Resources, Michele Pinto. Since 1 June to 31 December 2000 he was appointed as special Advisor of the EU Commission's President. From 21 October 1998 to 25 April 2000 he served as Minister of Agriculture and Forestry Policies in both Governments chaired by Massimo </w:t>
      </w:r>
      <w:proofErr w:type="spellStart"/>
      <w:r w:rsidRPr="000F738C">
        <w:rPr>
          <w:rFonts w:cstheme="minorHAnsi"/>
          <w:sz w:val="20"/>
          <w:szCs w:val="24"/>
          <w:lang w:val="en-US"/>
        </w:rPr>
        <w:t>D'Alema</w:t>
      </w:r>
      <w:proofErr w:type="spellEnd"/>
      <w:r w:rsidRPr="000F738C">
        <w:rPr>
          <w:rFonts w:cstheme="minorHAnsi"/>
          <w:sz w:val="20"/>
          <w:szCs w:val="24"/>
          <w:lang w:val="en-US"/>
        </w:rPr>
        <w:t xml:space="preserve">. On November 2000, President Carlo Azeglio </w:t>
      </w:r>
      <w:proofErr w:type="spellStart"/>
      <w:r w:rsidRPr="000F738C">
        <w:rPr>
          <w:rFonts w:cstheme="minorHAnsi"/>
          <w:sz w:val="20"/>
          <w:szCs w:val="24"/>
          <w:lang w:val="en-US"/>
        </w:rPr>
        <w:t>Ciampi</w:t>
      </w:r>
      <w:proofErr w:type="spellEnd"/>
      <w:r w:rsidRPr="000F738C">
        <w:rPr>
          <w:rFonts w:cstheme="minorHAnsi"/>
          <w:sz w:val="20"/>
          <w:szCs w:val="24"/>
          <w:lang w:val="en-US"/>
        </w:rPr>
        <w:t xml:space="preserve"> awarded him the "</w:t>
      </w:r>
      <w:proofErr w:type="spellStart"/>
      <w:r w:rsidRPr="000F738C">
        <w:rPr>
          <w:rFonts w:cstheme="minorHAnsi"/>
          <w:sz w:val="20"/>
          <w:szCs w:val="24"/>
          <w:lang w:val="en-US"/>
        </w:rPr>
        <w:t>Cavaliere</w:t>
      </w:r>
      <w:proofErr w:type="spellEnd"/>
      <w:r w:rsidRPr="000F738C">
        <w:rPr>
          <w:rFonts w:cstheme="minorHAnsi"/>
          <w:sz w:val="20"/>
          <w:szCs w:val="24"/>
          <w:lang w:val="en-US"/>
        </w:rPr>
        <w:t xml:space="preserve"> di Gran Croce al </w:t>
      </w:r>
      <w:proofErr w:type="spellStart"/>
      <w:r w:rsidRPr="000F738C">
        <w:rPr>
          <w:rFonts w:cstheme="minorHAnsi"/>
          <w:sz w:val="20"/>
          <w:szCs w:val="24"/>
          <w:lang w:val="en-US"/>
        </w:rPr>
        <w:t>merito</w:t>
      </w:r>
      <w:proofErr w:type="spellEnd"/>
      <w:r w:rsidRPr="000F738C">
        <w:rPr>
          <w:rFonts w:cstheme="minorHAnsi"/>
          <w:sz w:val="20"/>
          <w:szCs w:val="24"/>
          <w:lang w:val="en-US"/>
        </w:rPr>
        <w:t xml:space="preserve"> </w:t>
      </w:r>
      <w:proofErr w:type="spellStart"/>
      <w:proofErr w:type="gramStart"/>
      <w:r w:rsidRPr="000F738C">
        <w:rPr>
          <w:rFonts w:cstheme="minorHAnsi"/>
          <w:sz w:val="20"/>
          <w:szCs w:val="24"/>
          <w:lang w:val="en-US"/>
        </w:rPr>
        <w:t>della</w:t>
      </w:r>
      <w:proofErr w:type="spellEnd"/>
      <w:proofErr w:type="gramEnd"/>
      <w:r w:rsidRPr="000F738C">
        <w:rPr>
          <w:rFonts w:cstheme="minorHAnsi"/>
          <w:sz w:val="20"/>
          <w:szCs w:val="24"/>
          <w:lang w:val="en-US"/>
        </w:rPr>
        <w:t xml:space="preserve"> </w:t>
      </w:r>
      <w:proofErr w:type="spellStart"/>
      <w:r w:rsidRPr="000F738C">
        <w:rPr>
          <w:rFonts w:cstheme="minorHAnsi"/>
          <w:sz w:val="20"/>
          <w:szCs w:val="24"/>
          <w:lang w:val="en-US"/>
        </w:rPr>
        <w:t>Repubblica</w:t>
      </w:r>
      <w:proofErr w:type="spellEnd"/>
      <w:r w:rsidRPr="000F738C">
        <w:rPr>
          <w:rFonts w:cstheme="minorHAnsi"/>
          <w:sz w:val="20"/>
          <w:szCs w:val="24"/>
          <w:lang w:val="en-US"/>
        </w:rPr>
        <w:t xml:space="preserve"> </w:t>
      </w:r>
      <w:proofErr w:type="spellStart"/>
      <w:r w:rsidRPr="000F738C">
        <w:rPr>
          <w:rFonts w:cstheme="minorHAnsi"/>
          <w:sz w:val="20"/>
          <w:szCs w:val="24"/>
          <w:lang w:val="en-US"/>
        </w:rPr>
        <w:t>Italiana"merit</w:t>
      </w:r>
      <w:proofErr w:type="spellEnd"/>
      <w:r w:rsidRPr="000F738C">
        <w:rPr>
          <w:rFonts w:cstheme="minorHAnsi"/>
          <w:sz w:val="20"/>
          <w:szCs w:val="24"/>
          <w:lang w:val="en-US"/>
        </w:rPr>
        <w:t xml:space="preserve"> </w:t>
      </w:r>
      <w:proofErr w:type="spellStart"/>
      <w:r w:rsidRPr="000F738C">
        <w:rPr>
          <w:rFonts w:cstheme="minorHAnsi"/>
          <w:sz w:val="20"/>
          <w:szCs w:val="24"/>
          <w:lang w:val="en-US"/>
        </w:rPr>
        <w:t>honour</w:t>
      </w:r>
      <w:proofErr w:type="spellEnd"/>
      <w:r w:rsidRPr="000F738C">
        <w:rPr>
          <w:rFonts w:cstheme="minorHAnsi"/>
          <w:sz w:val="20"/>
          <w:szCs w:val="24"/>
          <w:lang w:val="en-US"/>
        </w:rPr>
        <w:t xml:space="preserve">. He is scientific coordinator of the International Center for Advanced Mediterranean Agronomic Studies (CIHEAM) in Paris, and scientific Director of the </w:t>
      </w:r>
      <w:proofErr w:type="spellStart"/>
      <w:r w:rsidRPr="000F738C">
        <w:rPr>
          <w:rFonts w:cstheme="minorHAnsi"/>
          <w:sz w:val="20"/>
          <w:szCs w:val="24"/>
          <w:lang w:val="en-US"/>
        </w:rPr>
        <w:t>Genio</w:t>
      </w:r>
      <w:proofErr w:type="spellEnd"/>
      <w:r w:rsidRPr="000F738C">
        <w:rPr>
          <w:rFonts w:cstheme="minorHAnsi"/>
          <w:sz w:val="20"/>
          <w:szCs w:val="24"/>
          <w:lang w:val="en-US"/>
        </w:rPr>
        <w:t xml:space="preserve"> </w:t>
      </w:r>
      <w:proofErr w:type="spellStart"/>
      <w:r w:rsidRPr="000F738C">
        <w:rPr>
          <w:rFonts w:cstheme="minorHAnsi"/>
          <w:sz w:val="20"/>
          <w:szCs w:val="24"/>
          <w:lang w:val="en-US"/>
        </w:rPr>
        <w:t>Rurale</w:t>
      </w:r>
      <w:proofErr w:type="spellEnd"/>
      <w:r w:rsidRPr="000F738C">
        <w:rPr>
          <w:rFonts w:cstheme="minorHAnsi"/>
          <w:sz w:val="20"/>
          <w:szCs w:val="24"/>
          <w:lang w:val="en-US"/>
        </w:rPr>
        <w:t xml:space="preserve"> Magazine: a magazine on goods evaluation and territory science of </w:t>
      </w:r>
      <w:proofErr w:type="spellStart"/>
      <w:r w:rsidRPr="000F738C">
        <w:rPr>
          <w:rFonts w:cstheme="minorHAnsi"/>
          <w:sz w:val="20"/>
          <w:szCs w:val="24"/>
          <w:lang w:val="en-US"/>
        </w:rPr>
        <w:t>Edagricole</w:t>
      </w:r>
      <w:proofErr w:type="spellEnd"/>
      <w:r w:rsidRPr="000F738C">
        <w:rPr>
          <w:rFonts w:cstheme="minorHAnsi"/>
          <w:sz w:val="20"/>
          <w:szCs w:val="24"/>
          <w:lang w:val="en-US"/>
        </w:rPr>
        <w:t>. He is also member of the Italian Agricultural Economists' Society (SIDEA) and of the European Agricultural Economics Association (EAEA).</w:t>
      </w:r>
    </w:p>
    <w:p w:rsidR="00B97C8D" w:rsidRPr="000F738C" w:rsidRDefault="00B97C8D" w:rsidP="008E39E1">
      <w:pPr>
        <w:pStyle w:val="NoSpacing"/>
        <w:rPr>
          <w:rFonts w:cstheme="minorHAnsi"/>
          <w:b/>
          <w:sz w:val="20"/>
          <w:szCs w:val="24"/>
          <w:lang w:val="en-US"/>
        </w:rPr>
      </w:pPr>
    </w:p>
    <w:p w:rsidR="000F738C" w:rsidRDefault="000F738C" w:rsidP="008E39E1">
      <w:pPr>
        <w:pStyle w:val="NoSpacing"/>
        <w:rPr>
          <w:rFonts w:cstheme="minorHAnsi"/>
          <w:b/>
          <w:sz w:val="20"/>
          <w:szCs w:val="24"/>
          <w:lang w:val="en-US"/>
        </w:rPr>
      </w:pPr>
    </w:p>
    <w:p w:rsidR="000F738C" w:rsidRDefault="000F738C" w:rsidP="008E39E1">
      <w:pPr>
        <w:pStyle w:val="NoSpacing"/>
        <w:rPr>
          <w:rFonts w:cstheme="minorHAnsi"/>
          <w:b/>
          <w:sz w:val="20"/>
          <w:szCs w:val="24"/>
          <w:lang w:val="en-US"/>
        </w:rPr>
      </w:pPr>
    </w:p>
    <w:p w:rsidR="000F738C" w:rsidRDefault="000F738C" w:rsidP="008E39E1">
      <w:pPr>
        <w:pStyle w:val="NoSpacing"/>
        <w:rPr>
          <w:rFonts w:cstheme="minorHAnsi"/>
          <w:b/>
          <w:sz w:val="20"/>
          <w:szCs w:val="24"/>
          <w:lang w:val="en-US"/>
        </w:rPr>
      </w:pPr>
    </w:p>
    <w:p w:rsidR="00B97C8D" w:rsidRPr="000F738C" w:rsidRDefault="00B97C8D" w:rsidP="008E39E1">
      <w:pPr>
        <w:pStyle w:val="NoSpacing"/>
        <w:rPr>
          <w:rFonts w:cstheme="minorHAnsi"/>
          <w:b/>
          <w:sz w:val="20"/>
          <w:szCs w:val="24"/>
          <w:lang w:val="en-US"/>
        </w:rPr>
      </w:pPr>
      <w:r w:rsidRPr="000F738C">
        <w:rPr>
          <w:rFonts w:cstheme="minorHAnsi"/>
          <w:b/>
          <w:sz w:val="20"/>
          <w:szCs w:val="24"/>
          <w:lang w:val="en-US"/>
        </w:rPr>
        <w:t>Minister of Agriculture, Food and Forestry Policy</w:t>
      </w:r>
    </w:p>
    <w:p w:rsidR="00B97C8D" w:rsidRPr="000F738C" w:rsidRDefault="00B97C8D" w:rsidP="008E39E1">
      <w:pPr>
        <w:pStyle w:val="NoSpacing"/>
        <w:rPr>
          <w:rFonts w:cstheme="minorHAnsi"/>
          <w:sz w:val="20"/>
          <w:szCs w:val="24"/>
          <w:lang w:val="en-US"/>
        </w:rPr>
      </w:pPr>
      <w:r w:rsidRPr="000F738C">
        <w:rPr>
          <w:rFonts w:cstheme="minorHAnsi"/>
          <w:sz w:val="20"/>
          <w:szCs w:val="24"/>
          <w:lang w:val="en-US"/>
        </w:rPr>
        <w:t>Candidate at the Political Elections held from 9 to 10 April 2006 in Apulia in the Olive Tree list, De Castro was elected in the XV Legislature. In May 2006 he was appointed Minister of Agriculture, Food and Forestry Policies in the Government chaired by Romano Prodi.</w:t>
      </w:r>
    </w:p>
    <w:p w:rsidR="00B97C8D" w:rsidRPr="000F738C" w:rsidRDefault="00B97C8D" w:rsidP="008E39E1">
      <w:pPr>
        <w:pStyle w:val="NoSpacing"/>
        <w:rPr>
          <w:rFonts w:cstheme="minorHAnsi"/>
          <w:b/>
          <w:sz w:val="20"/>
          <w:szCs w:val="24"/>
          <w:lang w:val="en-US"/>
        </w:rPr>
      </w:pPr>
    </w:p>
    <w:p w:rsidR="00B97C8D" w:rsidRPr="000F738C" w:rsidRDefault="00B97C8D" w:rsidP="008E39E1">
      <w:pPr>
        <w:pStyle w:val="NoSpacing"/>
        <w:rPr>
          <w:rFonts w:cstheme="minorHAnsi"/>
          <w:b/>
          <w:sz w:val="20"/>
          <w:szCs w:val="24"/>
          <w:lang w:val="en-US"/>
        </w:rPr>
      </w:pPr>
      <w:r w:rsidRPr="000F738C">
        <w:rPr>
          <w:rFonts w:cstheme="minorHAnsi"/>
          <w:b/>
          <w:sz w:val="20"/>
          <w:szCs w:val="24"/>
          <w:lang w:val="en-US"/>
        </w:rPr>
        <w:t>Member of the European Parliament</w:t>
      </w:r>
    </w:p>
    <w:p w:rsidR="00B97C8D" w:rsidRPr="000F738C" w:rsidRDefault="00B97C8D" w:rsidP="008E39E1">
      <w:pPr>
        <w:pStyle w:val="NoSpacing"/>
        <w:rPr>
          <w:rFonts w:cstheme="minorHAnsi"/>
          <w:sz w:val="20"/>
          <w:szCs w:val="24"/>
          <w:lang w:val="en-US"/>
        </w:rPr>
      </w:pPr>
      <w:r w:rsidRPr="000F738C">
        <w:rPr>
          <w:rFonts w:cstheme="minorHAnsi"/>
          <w:sz w:val="20"/>
          <w:szCs w:val="24"/>
          <w:lang w:val="en-US"/>
        </w:rPr>
        <w:t>De Castro became a Member of the European Parliament following the 2009 European elections. In parliament, he is a member of the Progressive Alliance of Socialists and Democrats group. Since 2009 he has since been serving on the Committee on Agriculture and Rural Development. Between 2009 and 2014, De Castro acted as the committee’s chairman. In this capacity, he led the parliament’s negotiations in 2013 with the Council of the European Union on the Common Agricultural Policy (CAP) budget for 2014-2020</w:t>
      </w:r>
      <w:proofErr w:type="gramStart"/>
      <w:r w:rsidRPr="000F738C">
        <w:rPr>
          <w:rFonts w:cstheme="minorHAnsi"/>
          <w:sz w:val="20"/>
          <w:szCs w:val="24"/>
          <w:lang w:val="en-US"/>
        </w:rPr>
        <w:t>.[</w:t>
      </w:r>
      <w:proofErr w:type="gramEnd"/>
      <w:r w:rsidRPr="000F738C">
        <w:rPr>
          <w:rFonts w:cstheme="minorHAnsi"/>
          <w:sz w:val="20"/>
          <w:szCs w:val="24"/>
          <w:lang w:val="en-US"/>
        </w:rPr>
        <w:t xml:space="preserve">2] Since 2014, he has been serving as his parliamentary group’s </w:t>
      </w:r>
      <w:proofErr w:type="spellStart"/>
      <w:r w:rsidRPr="000F738C">
        <w:rPr>
          <w:rFonts w:cstheme="minorHAnsi"/>
          <w:sz w:val="20"/>
          <w:szCs w:val="24"/>
          <w:lang w:val="en-US"/>
        </w:rPr>
        <w:t>coodinator</w:t>
      </w:r>
      <w:proofErr w:type="spellEnd"/>
      <w:r w:rsidRPr="000F738C">
        <w:rPr>
          <w:rFonts w:cstheme="minorHAnsi"/>
          <w:sz w:val="20"/>
          <w:szCs w:val="24"/>
          <w:lang w:val="en-US"/>
        </w:rPr>
        <w:t xml:space="preserve"> on the committee.</w:t>
      </w:r>
    </w:p>
    <w:p w:rsidR="00B97C8D" w:rsidRPr="000F738C" w:rsidRDefault="00B97C8D" w:rsidP="008E39E1">
      <w:pPr>
        <w:pStyle w:val="NoSpacing"/>
        <w:rPr>
          <w:rFonts w:cstheme="minorHAnsi"/>
          <w:sz w:val="20"/>
          <w:szCs w:val="24"/>
          <w:lang w:val="en-US"/>
        </w:rPr>
      </w:pPr>
      <w:r w:rsidRPr="000F738C">
        <w:rPr>
          <w:rFonts w:cstheme="minorHAnsi"/>
          <w:sz w:val="20"/>
          <w:szCs w:val="24"/>
          <w:lang w:val="en-US"/>
        </w:rPr>
        <w:t>In addition to his committee assignments, De Castro has been a member of the parliament’s delegation for relations with the United States since 2011. From 2009 until 2011, he was also a member of the delegation for relations with the Palestinian Legislative Council.</w:t>
      </w:r>
    </w:p>
    <w:p w:rsidR="000F738C" w:rsidRPr="003A172C" w:rsidRDefault="000F738C" w:rsidP="008E39E1">
      <w:pPr>
        <w:pStyle w:val="NoSpacing"/>
        <w:rPr>
          <w:rFonts w:cstheme="minorHAnsi"/>
          <w:sz w:val="32"/>
          <w:szCs w:val="24"/>
          <w:u w:val="single"/>
          <w:lang w:val="en-US"/>
        </w:rPr>
      </w:pPr>
    </w:p>
    <w:p w:rsidR="008E39E1" w:rsidRPr="003A172C" w:rsidRDefault="000F738C" w:rsidP="008E39E1">
      <w:pPr>
        <w:pStyle w:val="NoSpacing"/>
        <w:rPr>
          <w:rFonts w:cstheme="minorHAnsi"/>
          <w:b/>
          <w:color w:val="984806" w:themeColor="accent6" w:themeShade="80"/>
          <w:sz w:val="32"/>
          <w:szCs w:val="24"/>
          <w:u w:val="single"/>
          <w:lang w:val="en-US"/>
        </w:rPr>
      </w:pPr>
      <w:r w:rsidRPr="003A172C">
        <w:rPr>
          <w:rFonts w:cstheme="minorHAnsi"/>
          <w:b/>
          <w:color w:val="984806" w:themeColor="accent6" w:themeShade="80"/>
          <w:sz w:val="32"/>
          <w:szCs w:val="24"/>
          <w:u w:val="single"/>
          <w:lang w:val="en-US"/>
        </w:rPr>
        <w:t>INTRODUCTORY REMARKS</w:t>
      </w:r>
    </w:p>
    <w:p w:rsidR="00B97C8D" w:rsidRPr="000F738C" w:rsidRDefault="00B97C8D" w:rsidP="00B97C8D">
      <w:pPr>
        <w:jc w:val="both"/>
        <w:rPr>
          <w:rStyle w:val="Emphasis"/>
          <w:rFonts w:cstheme="minorHAnsi"/>
          <w:b/>
          <w:i w:val="0"/>
          <w:sz w:val="24"/>
          <w:szCs w:val="24"/>
        </w:rPr>
      </w:pPr>
      <w:r w:rsidRPr="000F738C">
        <w:rPr>
          <w:rStyle w:val="Emphasis"/>
          <w:rFonts w:cstheme="minorHAnsi"/>
          <w:b/>
          <w:i w:val="0"/>
          <w:sz w:val="24"/>
          <w:szCs w:val="24"/>
        </w:rPr>
        <w:t>JOSE RUIZ</w:t>
      </w:r>
      <w:r w:rsidRPr="000F738C">
        <w:rPr>
          <w:rStyle w:val="st"/>
          <w:rFonts w:cstheme="minorHAnsi"/>
          <w:b/>
          <w:i/>
          <w:sz w:val="24"/>
          <w:szCs w:val="24"/>
        </w:rPr>
        <w:t>-</w:t>
      </w:r>
      <w:r w:rsidRPr="000F738C">
        <w:rPr>
          <w:rStyle w:val="Emphasis"/>
          <w:rFonts w:cstheme="minorHAnsi"/>
          <w:b/>
          <w:i w:val="0"/>
          <w:sz w:val="24"/>
          <w:szCs w:val="24"/>
        </w:rPr>
        <w:t>ESPI</w:t>
      </w:r>
      <w:r w:rsidRPr="000F738C">
        <w:rPr>
          <w:rStyle w:val="st"/>
          <w:rFonts w:cstheme="minorHAnsi"/>
          <w:b/>
          <w:i/>
          <w:sz w:val="24"/>
          <w:szCs w:val="24"/>
        </w:rPr>
        <w:t xml:space="preserve">, EUROPEAN </w:t>
      </w:r>
      <w:r w:rsidRPr="000F738C">
        <w:rPr>
          <w:rStyle w:val="Emphasis"/>
          <w:rFonts w:cstheme="minorHAnsi"/>
          <w:b/>
          <w:i w:val="0"/>
          <w:sz w:val="24"/>
          <w:szCs w:val="24"/>
        </w:rPr>
        <w:t>COMMISSION</w:t>
      </w:r>
    </w:p>
    <w:p w:rsidR="00B97C8D" w:rsidRPr="000F738C" w:rsidRDefault="00483BC3" w:rsidP="00B97C8D">
      <w:pPr>
        <w:jc w:val="both"/>
        <w:rPr>
          <w:rStyle w:val="Emphasis"/>
          <w:rFonts w:cstheme="minorHAnsi"/>
          <w:b/>
          <w:i w:val="0"/>
          <w:sz w:val="24"/>
          <w:szCs w:val="24"/>
        </w:rPr>
      </w:pPr>
      <w:r>
        <w:rPr>
          <w:noProof/>
          <w:lang w:val="el-GR" w:eastAsia="el-GR"/>
        </w:rPr>
        <w:drawing>
          <wp:inline distT="0" distB="0" distL="0" distR="0" wp14:anchorId="2EE3F84D" wp14:editId="3B40D29A">
            <wp:extent cx="2606902" cy="1466850"/>
            <wp:effectExtent l="0" t="0" r="3175" b="0"/>
            <wp:docPr id="2" name="Picture 2" descr="Slikovni rezultat za JOSE RUIZ-ESPI,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JOSE RUIZ-ESPI, EUROPEAN COMMIS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267" cy="1468181"/>
                    </a:xfrm>
                    <a:prstGeom prst="rect">
                      <a:avLst/>
                    </a:prstGeom>
                    <a:noFill/>
                    <a:ln>
                      <a:noFill/>
                    </a:ln>
                  </pic:spPr>
                </pic:pic>
              </a:graphicData>
            </a:graphic>
          </wp:inline>
        </w:drawing>
      </w:r>
    </w:p>
    <w:p w:rsidR="00B97C8D" w:rsidRPr="003A172C" w:rsidRDefault="00B97C8D" w:rsidP="00B97C8D">
      <w:pPr>
        <w:jc w:val="both"/>
        <w:rPr>
          <w:rStyle w:val="Emphasis"/>
          <w:rFonts w:cstheme="minorHAnsi"/>
          <w:b/>
          <w:i w:val="0"/>
          <w:sz w:val="32"/>
          <w:szCs w:val="24"/>
          <w:u w:val="single"/>
        </w:rPr>
      </w:pPr>
    </w:p>
    <w:p w:rsidR="00B97C8D" w:rsidRPr="003A172C" w:rsidRDefault="000F738C" w:rsidP="00093BB5">
      <w:pPr>
        <w:jc w:val="both"/>
        <w:rPr>
          <w:rFonts w:cstheme="minorHAnsi"/>
          <w:b/>
          <w:iCs/>
          <w:color w:val="984806" w:themeColor="accent6" w:themeShade="80"/>
          <w:sz w:val="32"/>
          <w:szCs w:val="24"/>
          <w:u w:val="single"/>
        </w:rPr>
      </w:pPr>
      <w:r w:rsidRPr="003A172C">
        <w:rPr>
          <w:rStyle w:val="Emphasis"/>
          <w:rFonts w:cstheme="minorHAnsi"/>
          <w:b/>
          <w:i w:val="0"/>
          <w:color w:val="984806" w:themeColor="accent6" w:themeShade="80"/>
          <w:sz w:val="32"/>
          <w:szCs w:val="24"/>
          <w:u w:val="single"/>
        </w:rPr>
        <w:t>PRESENTATIONS</w:t>
      </w:r>
    </w:p>
    <w:p w:rsidR="000F738C" w:rsidRPr="000F738C" w:rsidRDefault="000F738C" w:rsidP="000F738C">
      <w:pPr>
        <w:spacing w:after="0" w:line="240" w:lineRule="auto"/>
        <w:jc w:val="both"/>
        <w:rPr>
          <w:rFonts w:eastAsia="Calibri" w:cstheme="minorHAnsi"/>
          <w:b/>
          <w:sz w:val="24"/>
          <w:szCs w:val="24"/>
          <w:lang w:val="en-US"/>
        </w:rPr>
      </w:pPr>
      <w:r w:rsidRPr="000F738C">
        <w:rPr>
          <w:rFonts w:eastAsia="Calibri" w:cstheme="minorHAnsi"/>
          <w:b/>
          <w:sz w:val="24"/>
          <w:szCs w:val="24"/>
          <w:lang w:val="en-US"/>
        </w:rPr>
        <w:t>TAJANA RADIĆ</w:t>
      </w:r>
    </w:p>
    <w:p w:rsidR="000F738C" w:rsidRPr="000F738C" w:rsidRDefault="000F738C" w:rsidP="000F738C">
      <w:pPr>
        <w:spacing w:after="0" w:line="240" w:lineRule="auto"/>
        <w:jc w:val="both"/>
        <w:rPr>
          <w:rStyle w:val="Strong"/>
          <w:rFonts w:cstheme="minorHAnsi"/>
          <w:b w:val="0"/>
          <w:sz w:val="20"/>
          <w:szCs w:val="20"/>
          <w:lang w:val="en-US"/>
        </w:rPr>
      </w:pPr>
      <w:r w:rsidRPr="000F738C">
        <w:rPr>
          <w:rStyle w:val="Strong"/>
          <w:rFonts w:cstheme="minorHAnsi"/>
          <w:b w:val="0"/>
          <w:sz w:val="20"/>
          <w:szCs w:val="20"/>
          <w:lang w:val="en-US"/>
        </w:rPr>
        <w:t>Executive MBA in Agribusiness</w:t>
      </w:r>
    </w:p>
    <w:p w:rsidR="000F738C" w:rsidRPr="000F738C" w:rsidRDefault="000F738C" w:rsidP="000F738C">
      <w:pPr>
        <w:spacing w:after="0" w:line="240" w:lineRule="auto"/>
        <w:jc w:val="both"/>
        <w:rPr>
          <w:rFonts w:eastAsia="Calibri" w:cstheme="minorHAnsi"/>
          <w:b/>
          <w:sz w:val="20"/>
          <w:szCs w:val="20"/>
          <w:lang w:val="en-US"/>
        </w:rPr>
      </w:pPr>
      <w:r w:rsidRPr="000F738C">
        <w:rPr>
          <w:rStyle w:val="Strong"/>
          <w:rFonts w:cstheme="minorHAnsi"/>
          <w:b w:val="0"/>
          <w:sz w:val="20"/>
          <w:szCs w:val="20"/>
          <w:lang w:val="en-US"/>
        </w:rPr>
        <w:t>Master in Political Science</w:t>
      </w:r>
    </w:p>
    <w:p w:rsidR="000F738C" w:rsidRPr="000F738C" w:rsidRDefault="000F738C" w:rsidP="000F738C">
      <w:pPr>
        <w:jc w:val="both"/>
        <w:rPr>
          <w:rFonts w:cstheme="minorHAnsi"/>
          <w:sz w:val="20"/>
          <w:szCs w:val="20"/>
        </w:rPr>
      </w:pPr>
      <w:r w:rsidRPr="000F738C">
        <w:rPr>
          <w:rFonts w:cstheme="minorHAnsi"/>
          <w:sz w:val="20"/>
          <w:szCs w:val="20"/>
        </w:rPr>
        <w:t xml:space="preserve">Head of the Department for Regional Development </w:t>
      </w:r>
    </w:p>
    <w:p w:rsidR="000F738C" w:rsidRPr="000F738C" w:rsidRDefault="000F738C" w:rsidP="000F738C">
      <w:pPr>
        <w:pStyle w:val="NoSpacing"/>
        <w:rPr>
          <w:sz w:val="20"/>
        </w:rPr>
      </w:pPr>
      <w:r w:rsidRPr="000F738C">
        <w:t>•</w:t>
      </w:r>
      <w:r w:rsidRPr="000F738C">
        <w:tab/>
      </w:r>
      <w:r w:rsidRPr="000F738C">
        <w:rPr>
          <w:sz w:val="20"/>
        </w:rPr>
        <w:t>Coordination and development of the projects financed by the  World Bank, Pre-Accession European Union Funds and international partners (preparation of TOR, communication with partners, budget planning, monitoring, evaluation, review and reporting)</w:t>
      </w:r>
    </w:p>
    <w:p w:rsidR="000F738C" w:rsidRPr="000F738C" w:rsidRDefault="000F738C" w:rsidP="000F738C">
      <w:pPr>
        <w:pStyle w:val="NoSpacing"/>
        <w:rPr>
          <w:sz w:val="20"/>
        </w:rPr>
      </w:pPr>
      <w:r w:rsidRPr="000F738C">
        <w:rPr>
          <w:sz w:val="20"/>
        </w:rPr>
        <w:t>•</w:t>
      </w:r>
      <w:r w:rsidRPr="000F738C">
        <w:rPr>
          <w:sz w:val="20"/>
        </w:rPr>
        <w:tab/>
        <w:t xml:space="preserve">Organization of international exchange for 600 farmers in order to inform them about Common Agricultural Policy after 2013. and Croatian accession in the EU </w:t>
      </w:r>
    </w:p>
    <w:p w:rsidR="000F738C" w:rsidRPr="000F738C" w:rsidRDefault="000F738C" w:rsidP="000F738C">
      <w:pPr>
        <w:pStyle w:val="NoSpacing"/>
        <w:rPr>
          <w:sz w:val="20"/>
        </w:rPr>
      </w:pPr>
      <w:r w:rsidRPr="000F738C">
        <w:rPr>
          <w:sz w:val="20"/>
        </w:rPr>
        <w:t>•</w:t>
      </w:r>
      <w:r w:rsidRPr="000F738C">
        <w:rPr>
          <w:sz w:val="20"/>
        </w:rPr>
        <w:tab/>
        <w:t xml:space="preserve">Organization of a seminars and international events </w:t>
      </w:r>
    </w:p>
    <w:p w:rsidR="000F738C" w:rsidRPr="000F738C" w:rsidRDefault="000F738C" w:rsidP="000F738C">
      <w:pPr>
        <w:pStyle w:val="NoSpacing"/>
        <w:rPr>
          <w:sz w:val="20"/>
        </w:rPr>
      </w:pPr>
      <w:r w:rsidRPr="000F738C">
        <w:rPr>
          <w:sz w:val="20"/>
        </w:rPr>
        <w:t>•</w:t>
      </w:r>
      <w:r w:rsidRPr="000F738C">
        <w:rPr>
          <w:sz w:val="20"/>
        </w:rPr>
        <w:tab/>
        <w:t>Regular meetings with farm associations to inform them about Common Agricultural Policy</w:t>
      </w:r>
    </w:p>
    <w:p w:rsidR="000F738C" w:rsidRPr="000F738C" w:rsidRDefault="000F738C" w:rsidP="000F738C">
      <w:pPr>
        <w:pStyle w:val="NoSpacing"/>
        <w:rPr>
          <w:sz w:val="20"/>
        </w:rPr>
      </w:pPr>
      <w:r w:rsidRPr="000F738C">
        <w:rPr>
          <w:sz w:val="20"/>
        </w:rPr>
        <w:t>•</w:t>
      </w:r>
      <w:r w:rsidRPr="000F738C">
        <w:rPr>
          <w:sz w:val="20"/>
        </w:rPr>
        <w:tab/>
        <w:t xml:space="preserve">Regular communication and organization of media events in order to promote Common Agricultural Policy </w:t>
      </w:r>
    </w:p>
    <w:p w:rsidR="000F738C" w:rsidRPr="000F738C" w:rsidRDefault="000F738C" w:rsidP="000F738C">
      <w:pPr>
        <w:pStyle w:val="NoSpacing"/>
        <w:rPr>
          <w:sz w:val="20"/>
        </w:rPr>
      </w:pPr>
      <w:r w:rsidRPr="000F738C">
        <w:rPr>
          <w:sz w:val="20"/>
        </w:rPr>
        <w:t>•</w:t>
      </w:r>
      <w:r w:rsidRPr="000F738C">
        <w:rPr>
          <w:sz w:val="20"/>
        </w:rPr>
        <w:tab/>
        <w:t>Negotiation with national and international partners, State Administration, Government (monitoring of national legal regulations, advocating for the position of farmers in the institutions of the European Union and Republic of Croatia)</w:t>
      </w:r>
    </w:p>
    <w:p w:rsidR="000F738C" w:rsidRPr="000F738C" w:rsidRDefault="000F738C" w:rsidP="000F738C">
      <w:pPr>
        <w:pStyle w:val="NoSpacing"/>
        <w:rPr>
          <w:sz w:val="20"/>
        </w:rPr>
      </w:pPr>
      <w:r w:rsidRPr="000F738C">
        <w:rPr>
          <w:sz w:val="20"/>
        </w:rPr>
        <w:t>•</w:t>
      </w:r>
      <w:r w:rsidRPr="000F738C">
        <w:rPr>
          <w:sz w:val="20"/>
        </w:rPr>
        <w:tab/>
        <w:t>Project executive in the renewable energy projects under HORIZON 2020 (uP_running)</w:t>
      </w:r>
    </w:p>
    <w:p w:rsidR="000F738C" w:rsidRPr="000F738C" w:rsidRDefault="000F738C" w:rsidP="000F738C">
      <w:pPr>
        <w:pStyle w:val="NoSpacing"/>
        <w:rPr>
          <w:b/>
          <w:sz w:val="20"/>
        </w:rPr>
      </w:pPr>
    </w:p>
    <w:p w:rsidR="000F738C" w:rsidRPr="000F738C" w:rsidRDefault="000F738C" w:rsidP="000F738C">
      <w:pPr>
        <w:pStyle w:val="NoSpacing"/>
        <w:rPr>
          <w:b/>
          <w:sz w:val="20"/>
        </w:rPr>
      </w:pPr>
      <w:r w:rsidRPr="000F738C">
        <w:rPr>
          <w:b/>
          <w:sz w:val="20"/>
        </w:rPr>
        <w:lastRenderedPageBreak/>
        <w:t xml:space="preserve"> Membership: </w:t>
      </w:r>
    </w:p>
    <w:p w:rsidR="000F738C" w:rsidRPr="000F738C" w:rsidRDefault="000F738C" w:rsidP="000F738C">
      <w:pPr>
        <w:pStyle w:val="NoSpacing"/>
        <w:rPr>
          <w:sz w:val="20"/>
        </w:rPr>
      </w:pPr>
      <w:r w:rsidRPr="000F738C">
        <w:rPr>
          <w:sz w:val="20"/>
        </w:rPr>
        <w:t>•</w:t>
      </w:r>
      <w:r w:rsidRPr="000F738C">
        <w:rPr>
          <w:sz w:val="20"/>
        </w:rPr>
        <w:tab/>
        <w:t xml:space="preserve">Copa-Cogeca and CDG groups (Rural development, Direct payments, CAP, Livestock) </w:t>
      </w:r>
    </w:p>
    <w:p w:rsidR="000F738C" w:rsidRPr="000F738C" w:rsidRDefault="000F738C" w:rsidP="000F738C">
      <w:pPr>
        <w:pStyle w:val="NoSpacing"/>
        <w:rPr>
          <w:sz w:val="20"/>
        </w:rPr>
      </w:pPr>
      <w:r w:rsidRPr="000F738C">
        <w:rPr>
          <w:sz w:val="20"/>
        </w:rPr>
        <w:t>•</w:t>
      </w:r>
      <w:r w:rsidRPr="000F738C">
        <w:rPr>
          <w:sz w:val="20"/>
        </w:rPr>
        <w:tab/>
        <w:t>National Employment Strategy Committee</w:t>
      </w:r>
    </w:p>
    <w:p w:rsidR="000F738C" w:rsidRPr="000F738C" w:rsidRDefault="000F738C" w:rsidP="000F738C">
      <w:pPr>
        <w:pStyle w:val="NoSpacing"/>
        <w:rPr>
          <w:sz w:val="20"/>
        </w:rPr>
      </w:pPr>
      <w:r w:rsidRPr="000F738C">
        <w:rPr>
          <w:sz w:val="20"/>
        </w:rPr>
        <w:t>•</w:t>
      </w:r>
      <w:r w:rsidRPr="000F738C">
        <w:rPr>
          <w:sz w:val="20"/>
        </w:rPr>
        <w:tab/>
        <w:t>Rural Development Measure 19. Local Action Groups</w:t>
      </w:r>
    </w:p>
    <w:p w:rsidR="000F738C" w:rsidRPr="000F738C" w:rsidRDefault="000F738C" w:rsidP="000F738C">
      <w:pPr>
        <w:pStyle w:val="NoSpacing"/>
        <w:rPr>
          <w:sz w:val="20"/>
        </w:rPr>
      </w:pPr>
      <w:r w:rsidRPr="000F738C">
        <w:rPr>
          <w:sz w:val="20"/>
        </w:rPr>
        <w:t>•</w:t>
      </w:r>
      <w:r w:rsidRPr="000F738C">
        <w:rPr>
          <w:sz w:val="20"/>
        </w:rPr>
        <w:tab/>
        <w:t>National Subgroup on Regional Development Strategy</w:t>
      </w:r>
    </w:p>
    <w:p w:rsidR="000F738C" w:rsidRPr="000F738C" w:rsidRDefault="000F738C" w:rsidP="000F738C">
      <w:pPr>
        <w:pStyle w:val="NoSpacing"/>
        <w:rPr>
          <w:sz w:val="20"/>
        </w:rPr>
      </w:pPr>
      <w:r w:rsidRPr="000F738C">
        <w:rPr>
          <w:sz w:val="20"/>
        </w:rPr>
        <w:t>•</w:t>
      </w:r>
      <w:r w:rsidRPr="000F738C">
        <w:rPr>
          <w:sz w:val="20"/>
        </w:rPr>
        <w:tab/>
        <w:t>National Board Food Waste</w:t>
      </w:r>
    </w:p>
    <w:p w:rsidR="000F738C" w:rsidRPr="000F738C" w:rsidRDefault="000F738C" w:rsidP="000F738C">
      <w:pPr>
        <w:pStyle w:val="NoSpacing"/>
        <w:rPr>
          <w:sz w:val="20"/>
        </w:rPr>
      </w:pPr>
      <w:r w:rsidRPr="000F738C">
        <w:rPr>
          <w:sz w:val="20"/>
        </w:rPr>
        <w:t>•</w:t>
      </w:r>
      <w:r w:rsidRPr="000F738C">
        <w:rPr>
          <w:sz w:val="20"/>
        </w:rPr>
        <w:tab/>
        <w:t>Advisory Group Milk Production</w:t>
      </w:r>
    </w:p>
    <w:p w:rsidR="000F738C" w:rsidRPr="000F738C" w:rsidRDefault="000F738C" w:rsidP="000F738C">
      <w:pPr>
        <w:pStyle w:val="NoSpacing"/>
        <w:rPr>
          <w:sz w:val="20"/>
        </w:rPr>
      </w:pPr>
      <w:r w:rsidRPr="000F738C">
        <w:rPr>
          <w:sz w:val="20"/>
        </w:rPr>
        <w:t>•</w:t>
      </w:r>
      <w:r w:rsidRPr="000F738C">
        <w:rPr>
          <w:sz w:val="20"/>
        </w:rPr>
        <w:tab/>
        <w:t>National Committee Legislation on Unfair Trading Practices</w:t>
      </w:r>
    </w:p>
    <w:p w:rsidR="000F738C" w:rsidRPr="000F738C" w:rsidRDefault="000F738C" w:rsidP="000F738C">
      <w:pPr>
        <w:pStyle w:val="NoSpacing"/>
        <w:rPr>
          <w:sz w:val="20"/>
        </w:rPr>
      </w:pPr>
      <w:r w:rsidRPr="000F738C">
        <w:rPr>
          <w:sz w:val="20"/>
        </w:rPr>
        <w:t>•</w:t>
      </w:r>
      <w:r w:rsidRPr="000F738C">
        <w:rPr>
          <w:sz w:val="20"/>
        </w:rPr>
        <w:tab/>
        <w:t>National Committee Producers Groups</w:t>
      </w:r>
    </w:p>
    <w:p w:rsidR="000F738C" w:rsidRPr="000F738C" w:rsidRDefault="000F738C" w:rsidP="000F738C">
      <w:pPr>
        <w:pStyle w:val="NoSpacing"/>
        <w:rPr>
          <w:sz w:val="20"/>
        </w:rPr>
      </w:pPr>
      <w:r w:rsidRPr="000F738C">
        <w:rPr>
          <w:sz w:val="20"/>
        </w:rPr>
        <w:t>•</w:t>
      </w:r>
      <w:r w:rsidRPr="000F738C">
        <w:rPr>
          <w:sz w:val="20"/>
        </w:rPr>
        <w:tab/>
        <w:t>National Committee Family Farms</w:t>
      </w:r>
    </w:p>
    <w:p w:rsidR="000F738C" w:rsidRPr="000F738C" w:rsidRDefault="000F738C" w:rsidP="000F738C">
      <w:pPr>
        <w:pStyle w:val="NoSpacing"/>
        <w:rPr>
          <w:sz w:val="20"/>
        </w:rPr>
      </w:pPr>
      <w:r w:rsidRPr="000F738C">
        <w:rPr>
          <w:sz w:val="20"/>
        </w:rPr>
        <w:t>•</w:t>
      </w:r>
      <w:r w:rsidRPr="000F738C">
        <w:rPr>
          <w:sz w:val="20"/>
        </w:rPr>
        <w:tab/>
        <w:t>National Committee Advisory Service</w:t>
      </w:r>
    </w:p>
    <w:p w:rsidR="000F738C" w:rsidRPr="000F738C" w:rsidRDefault="000F738C" w:rsidP="000F738C">
      <w:pPr>
        <w:pStyle w:val="NoSpacing"/>
        <w:rPr>
          <w:sz w:val="20"/>
        </w:rPr>
      </w:pPr>
    </w:p>
    <w:p w:rsidR="000F738C" w:rsidRPr="000F738C" w:rsidRDefault="000F738C" w:rsidP="000F738C">
      <w:pPr>
        <w:jc w:val="both"/>
        <w:rPr>
          <w:rFonts w:cstheme="minorHAnsi"/>
          <w:sz w:val="24"/>
          <w:szCs w:val="24"/>
        </w:rPr>
      </w:pPr>
    </w:p>
    <w:p w:rsidR="000F738C" w:rsidRPr="000F738C" w:rsidRDefault="000F738C" w:rsidP="000F738C">
      <w:pPr>
        <w:jc w:val="both"/>
        <w:rPr>
          <w:rFonts w:cstheme="minorHAnsi"/>
          <w:sz w:val="24"/>
          <w:szCs w:val="24"/>
        </w:rPr>
      </w:pPr>
    </w:p>
    <w:p w:rsidR="000F738C" w:rsidRPr="00D54AD8" w:rsidRDefault="000F738C" w:rsidP="000F738C">
      <w:pPr>
        <w:jc w:val="both"/>
        <w:rPr>
          <w:rFonts w:eastAsia="Calibri" w:cstheme="minorHAnsi"/>
          <w:sz w:val="20"/>
          <w:szCs w:val="24"/>
          <w:lang w:val="en-US"/>
        </w:rPr>
      </w:pPr>
      <w:r w:rsidRPr="000F738C">
        <w:rPr>
          <w:rFonts w:cstheme="minorHAnsi"/>
          <w:sz w:val="24"/>
          <w:szCs w:val="24"/>
        </w:rPr>
        <w:t xml:space="preserve"> </w:t>
      </w:r>
      <w:r w:rsidRPr="000F738C">
        <w:rPr>
          <w:rFonts w:cstheme="minorHAnsi"/>
          <w:noProof/>
          <w:sz w:val="24"/>
          <w:szCs w:val="24"/>
          <w:lang w:val="el-GR" w:eastAsia="el-GR"/>
        </w:rPr>
        <w:drawing>
          <wp:inline distT="0" distB="0" distL="0" distR="0" wp14:anchorId="2BD98696" wp14:editId="530CEFAC">
            <wp:extent cx="2466975" cy="1809750"/>
            <wp:effectExtent l="0" t="0" r="9525" b="0"/>
            <wp:docPr id="11" name="Picture 11" descr="C:\Users\Tajana\AppData\Local\Microsoft\Windows\INetCache\Content.Outlook\X09301WC\IMG_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jana\AppData\Local\Microsoft\Windows\INetCache\Content.Outlook\X09301WC\IMG_44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162" cy="1809153"/>
                    </a:xfrm>
                    <a:prstGeom prst="rect">
                      <a:avLst/>
                    </a:prstGeom>
                    <a:noFill/>
                    <a:ln>
                      <a:noFill/>
                    </a:ln>
                  </pic:spPr>
                </pic:pic>
              </a:graphicData>
            </a:graphic>
          </wp:inline>
        </w:drawing>
      </w:r>
      <w:r w:rsidRPr="000F738C">
        <w:rPr>
          <w:rFonts w:cstheme="minorHAnsi"/>
          <w:sz w:val="24"/>
          <w:szCs w:val="24"/>
        </w:rPr>
        <w:t xml:space="preserve">  </w:t>
      </w:r>
      <w:r w:rsidRPr="000F738C">
        <w:rPr>
          <w:rFonts w:cstheme="minorHAnsi"/>
          <w:sz w:val="24"/>
          <w:szCs w:val="24"/>
        </w:rPr>
        <w:tab/>
      </w:r>
      <w:r w:rsidRPr="000F738C">
        <w:rPr>
          <w:rFonts w:cstheme="minorHAnsi"/>
          <w:sz w:val="24"/>
          <w:szCs w:val="24"/>
        </w:rPr>
        <w:cr/>
      </w:r>
      <w:r w:rsidRPr="000F738C">
        <w:rPr>
          <w:rFonts w:eastAsia="Calibri" w:cstheme="minorHAnsi"/>
          <w:b/>
          <w:sz w:val="24"/>
          <w:szCs w:val="24"/>
          <w:lang w:val="en-US"/>
        </w:rPr>
        <w:t>BILJANA KULIŠIĆ</w:t>
      </w:r>
      <w:r w:rsidRPr="000F738C">
        <w:rPr>
          <w:rFonts w:eastAsia="Calibri" w:cstheme="minorHAnsi"/>
          <w:sz w:val="24"/>
          <w:szCs w:val="24"/>
          <w:lang w:val="en-US"/>
        </w:rPr>
        <w:t xml:space="preserve"> </w:t>
      </w:r>
      <w:r w:rsidRPr="000F738C">
        <w:rPr>
          <w:rFonts w:eastAsia="Calibri" w:cstheme="minorHAnsi"/>
          <w:sz w:val="20"/>
          <w:szCs w:val="24"/>
          <w:lang w:val="en-US"/>
        </w:rPr>
        <w:t xml:space="preserve">has a PhD in agro economics and is specialized in biomass supply from agriculture and forestry streams. Current position is senior biomass researcher at the Department of Renewable Energy Sources, Energy Efficiency and Environmental Protection of Energy Institute </w:t>
      </w:r>
      <w:proofErr w:type="spellStart"/>
      <w:r w:rsidRPr="000F738C">
        <w:rPr>
          <w:rFonts w:eastAsia="Calibri" w:cstheme="minorHAnsi"/>
          <w:sz w:val="20"/>
          <w:szCs w:val="24"/>
          <w:lang w:val="en-US"/>
        </w:rPr>
        <w:t>Hrvoje</w:t>
      </w:r>
      <w:proofErr w:type="spellEnd"/>
      <w:r w:rsidRPr="000F738C">
        <w:rPr>
          <w:rFonts w:eastAsia="Calibri" w:cstheme="minorHAnsi"/>
          <w:sz w:val="20"/>
          <w:szCs w:val="24"/>
          <w:lang w:val="en-US"/>
        </w:rPr>
        <w:t xml:space="preserve"> </w:t>
      </w:r>
      <w:proofErr w:type="spellStart"/>
      <w:r w:rsidRPr="000F738C">
        <w:rPr>
          <w:rFonts w:eastAsia="Calibri" w:cstheme="minorHAnsi"/>
          <w:sz w:val="20"/>
          <w:szCs w:val="24"/>
          <w:lang w:val="en-US"/>
        </w:rPr>
        <w:t>Pozar</w:t>
      </w:r>
      <w:proofErr w:type="spellEnd"/>
      <w:r w:rsidRPr="000F738C">
        <w:rPr>
          <w:rFonts w:eastAsia="Calibri" w:cstheme="minorHAnsi"/>
          <w:sz w:val="20"/>
          <w:szCs w:val="24"/>
          <w:lang w:val="en-US"/>
        </w:rPr>
        <w:t xml:space="preserve">, Croatia. She has been with IEA Bioenergy since 2005, first as a junior assistant at Task 29: Socio-economic drivers of bioenergy projects and, since 2014, National Task Leader for Task 43: Biomass supply for energy markets. </w:t>
      </w:r>
      <w:r w:rsidRPr="00D54AD8">
        <w:rPr>
          <w:rFonts w:eastAsia="Calibri" w:cstheme="minorHAnsi"/>
          <w:sz w:val="20"/>
          <w:szCs w:val="24"/>
          <w:lang w:val="en-US"/>
        </w:rPr>
        <w:t xml:space="preserve">In short, her job description is overlapping energy sector with agriculture and forestry but her research focus is on finding new business models for bioenergy projects in order to improve market competitiveness for bioenergy. </w:t>
      </w:r>
      <w:r w:rsidRPr="000F738C">
        <w:rPr>
          <w:rFonts w:eastAsia="Calibri" w:cstheme="minorHAnsi"/>
          <w:sz w:val="20"/>
          <w:szCs w:val="24"/>
          <w:lang w:val="en-US"/>
        </w:rPr>
        <w:t xml:space="preserve"> </w:t>
      </w:r>
      <w:r w:rsidRPr="00D54AD8">
        <w:rPr>
          <w:rFonts w:eastAsia="Calibri" w:cstheme="minorHAnsi"/>
          <w:sz w:val="20"/>
          <w:szCs w:val="24"/>
          <w:lang w:val="en-US"/>
        </w:rPr>
        <w:t xml:space="preserve">She was both leading and participating in more than 10 international research/expert projects from EU to FAO and worldwide. She has been participating as an expert in creation of several national legal frameworks (Biofuels market reports, </w:t>
      </w:r>
      <w:proofErr w:type="spellStart"/>
      <w:r w:rsidRPr="00D54AD8">
        <w:rPr>
          <w:rFonts w:eastAsia="Calibri" w:cstheme="minorHAnsi"/>
          <w:sz w:val="20"/>
          <w:szCs w:val="24"/>
          <w:lang w:val="en-US"/>
        </w:rPr>
        <w:t>FiT</w:t>
      </w:r>
      <w:proofErr w:type="spellEnd"/>
      <w:r w:rsidRPr="00D54AD8">
        <w:rPr>
          <w:rFonts w:eastAsia="Calibri" w:cstheme="minorHAnsi"/>
          <w:sz w:val="20"/>
          <w:szCs w:val="24"/>
          <w:lang w:val="en-US"/>
        </w:rPr>
        <w:t xml:space="preserve">, National plan for renewable energy in transport, Act on SRC…). She is active in raising public awareness on bioenergy by participating in numerous public debates, panels, roundtables ranging from local NGOs and farm associations to the Agriculture Committee to the Croatian </w:t>
      </w:r>
      <w:r w:rsidRPr="000F738C">
        <w:rPr>
          <w:rFonts w:eastAsia="Calibri" w:cstheme="minorHAnsi"/>
          <w:sz w:val="20"/>
          <w:szCs w:val="24"/>
          <w:lang w:val="en-US"/>
        </w:rPr>
        <w:t>Parliament.</w:t>
      </w:r>
      <w:r w:rsidRPr="00D54AD8">
        <w:rPr>
          <w:rFonts w:eastAsia="Calibri" w:cstheme="minorHAnsi"/>
          <w:sz w:val="20"/>
          <w:szCs w:val="24"/>
          <w:lang w:val="en-US"/>
        </w:rPr>
        <w:t xml:space="preserve">  </w:t>
      </w:r>
    </w:p>
    <w:p w:rsidR="000F738C" w:rsidRPr="000F738C" w:rsidRDefault="000F738C" w:rsidP="000F738C">
      <w:pPr>
        <w:spacing w:after="0" w:line="240" w:lineRule="auto"/>
        <w:jc w:val="both"/>
        <w:rPr>
          <w:rFonts w:eastAsia="Calibri" w:cstheme="minorHAnsi"/>
          <w:sz w:val="20"/>
          <w:szCs w:val="24"/>
          <w:lang w:val="en-US"/>
        </w:rPr>
      </w:pPr>
      <w:r w:rsidRPr="00D54AD8">
        <w:rPr>
          <w:rFonts w:eastAsia="Calibri" w:cstheme="minorHAnsi"/>
          <w:sz w:val="20"/>
          <w:szCs w:val="24"/>
          <w:lang w:val="en-US"/>
        </w:rPr>
        <w:t xml:space="preserve">Her current engagement is familiarizing Agriculture &amp; Forestry Extension Service with bioenergy concepts on-farm, valorizing lignin chain (COST Action) and creating new business models for competitive bioenergy (biogas, wood processing industry, WWTP, ecosystem services). </w:t>
      </w:r>
    </w:p>
    <w:p w:rsidR="000F738C" w:rsidRPr="000F738C" w:rsidRDefault="000F738C" w:rsidP="000F738C">
      <w:pPr>
        <w:spacing w:after="0" w:line="240" w:lineRule="auto"/>
        <w:jc w:val="both"/>
        <w:rPr>
          <w:rFonts w:eastAsia="Calibri" w:cstheme="minorHAnsi"/>
          <w:sz w:val="20"/>
          <w:szCs w:val="24"/>
          <w:lang w:val="en-US"/>
        </w:rPr>
      </w:pPr>
    </w:p>
    <w:p w:rsidR="00B97C8D" w:rsidRPr="000F738C" w:rsidRDefault="00B97C8D" w:rsidP="00093BB5">
      <w:pPr>
        <w:jc w:val="both"/>
        <w:rPr>
          <w:rFonts w:cstheme="minorHAnsi"/>
          <w:sz w:val="24"/>
          <w:szCs w:val="24"/>
        </w:rPr>
      </w:pPr>
    </w:p>
    <w:p w:rsidR="00B97C8D" w:rsidRPr="000F738C" w:rsidRDefault="00B97C8D" w:rsidP="00093BB5">
      <w:pPr>
        <w:jc w:val="both"/>
        <w:rPr>
          <w:rFonts w:cstheme="minorHAnsi"/>
          <w:sz w:val="24"/>
          <w:szCs w:val="24"/>
        </w:rPr>
      </w:pPr>
      <w:r w:rsidRPr="000F738C">
        <w:rPr>
          <w:rFonts w:cstheme="minorHAnsi"/>
          <w:noProof/>
          <w:sz w:val="24"/>
          <w:szCs w:val="24"/>
          <w:lang w:val="el-GR" w:eastAsia="el-GR"/>
        </w:rPr>
        <w:lastRenderedPageBreak/>
        <w:drawing>
          <wp:inline distT="0" distB="0" distL="0" distR="0" wp14:anchorId="3ADB48C9" wp14:editId="09841B9E">
            <wp:extent cx="1762125" cy="1447800"/>
            <wp:effectExtent l="0" t="0" r="9525" b="0"/>
            <wp:docPr id="1" name="Picture 1" descr="Slikovni rezultat za massimo monte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massimo montele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447800"/>
                    </a:xfrm>
                    <a:prstGeom prst="rect">
                      <a:avLst/>
                    </a:prstGeom>
                    <a:noFill/>
                    <a:ln>
                      <a:noFill/>
                    </a:ln>
                  </pic:spPr>
                </pic:pic>
              </a:graphicData>
            </a:graphic>
          </wp:inline>
        </w:drawing>
      </w:r>
    </w:p>
    <w:p w:rsidR="00B97C8D" w:rsidRPr="00483BC3" w:rsidRDefault="000F738C" w:rsidP="00483BC3">
      <w:pPr>
        <w:jc w:val="both"/>
        <w:rPr>
          <w:rFonts w:cstheme="minorHAnsi"/>
          <w:sz w:val="20"/>
          <w:szCs w:val="24"/>
        </w:rPr>
      </w:pPr>
      <w:r w:rsidRPr="000F738C">
        <w:rPr>
          <w:rFonts w:cstheme="minorHAnsi"/>
          <w:b/>
          <w:sz w:val="24"/>
          <w:szCs w:val="24"/>
        </w:rPr>
        <w:t>MASSIMO MONTELEONE</w:t>
      </w:r>
      <w:r w:rsidRPr="000F738C">
        <w:rPr>
          <w:rFonts w:cstheme="minorHAnsi"/>
          <w:sz w:val="24"/>
          <w:szCs w:val="24"/>
        </w:rPr>
        <w:t xml:space="preserve"> </w:t>
      </w:r>
      <w:r w:rsidR="00D54AD8" w:rsidRPr="000F738C">
        <w:rPr>
          <w:rFonts w:cstheme="minorHAnsi"/>
          <w:sz w:val="20"/>
          <w:szCs w:val="24"/>
        </w:rPr>
        <w:t xml:space="preserve">is professor in Agronomy (crop science) at the University of Foggia (Italy). He is currently teaching "Crop Ecology" (Bachelor degree course) and "Environmental and Territorial Agronomy" (Master degree course) at the Department of Agriculture, Food and Environment of the same University. The unifying concept of “bioeconomy” is particularly useful in portraying his scientific attention. In his research, non-food crops, crop residues, by-products and waste, together with alternative cultivations (such as algae) are considered for industrial and energy applications. The optimization of the whole value chain is targeted to build up a strategy to reconcile bio-based productions with the ecological harmony and the cultural heritage of relevant rural areas and promote rural development. He is currently coordinating the “STAR*AgroEnergy” research group (formerly an EU FP7 project), characterized by a strong interdisciplinary attitude, aiming to work out an integrated approach to both renewable energy generation and industrial bioproducts, according to sustainability criteria. His research interests include crop ecology; environmental analysis; LCA applied to agriculture and agro-industry; agro-ecosystem management; rural land planning and energy planning; biomass, bioenergy and bio-materials; farming management such as soil organic conservation, crop irrigation, soil salinization control. </w:t>
      </w:r>
      <w:r w:rsidR="00D54AD8" w:rsidRPr="000F738C">
        <w:rPr>
          <w:rFonts w:cstheme="minorHAnsi"/>
          <w:sz w:val="20"/>
          <w:szCs w:val="24"/>
        </w:rPr>
        <w:tab/>
      </w:r>
      <w:r w:rsidR="00D54AD8" w:rsidRPr="000F738C">
        <w:rPr>
          <w:rFonts w:cstheme="minorHAnsi"/>
          <w:sz w:val="20"/>
          <w:szCs w:val="24"/>
        </w:rPr>
        <w:cr/>
      </w:r>
    </w:p>
    <w:p w:rsidR="00B97C8D" w:rsidRPr="000F738C" w:rsidRDefault="00B97C8D" w:rsidP="00093BB5">
      <w:pPr>
        <w:spacing w:after="0" w:line="240" w:lineRule="auto"/>
        <w:jc w:val="both"/>
        <w:rPr>
          <w:rFonts w:eastAsia="Calibri" w:cstheme="minorHAnsi"/>
          <w:sz w:val="20"/>
          <w:szCs w:val="24"/>
          <w:lang w:val="en-US"/>
        </w:rPr>
      </w:pPr>
    </w:p>
    <w:p w:rsidR="00B97C8D" w:rsidRPr="00D54AD8" w:rsidRDefault="000F738C" w:rsidP="00093BB5">
      <w:pPr>
        <w:spacing w:after="0" w:line="240" w:lineRule="auto"/>
        <w:jc w:val="both"/>
        <w:rPr>
          <w:rFonts w:eastAsia="Calibri" w:cstheme="minorHAnsi"/>
          <w:color w:val="984806" w:themeColor="accent6" w:themeShade="80"/>
          <w:sz w:val="32"/>
          <w:szCs w:val="24"/>
          <w:u w:val="single"/>
          <w:lang w:val="en-US"/>
        </w:rPr>
      </w:pPr>
      <w:r w:rsidRPr="000F738C">
        <w:rPr>
          <w:rFonts w:eastAsia="Calibri" w:cstheme="minorHAnsi"/>
          <w:b/>
          <w:color w:val="984806" w:themeColor="accent6" w:themeShade="80"/>
          <w:sz w:val="32"/>
          <w:szCs w:val="24"/>
          <w:u w:val="single"/>
          <w:lang w:val="en-US"/>
        </w:rPr>
        <w:t>PANEL DISCUSSION</w:t>
      </w:r>
    </w:p>
    <w:p w:rsidR="00D54AD8" w:rsidRPr="00D54AD8" w:rsidRDefault="00D54AD8" w:rsidP="00093BB5">
      <w:pPr>
        <w:spacing w:after="0" w:line="240" w:lineRule="auto"/>
        <w:jc w:val="both"/>
        <w:rPr>
          <w:rFonts w:eastAsia="Calibri" w:cstheme="minorHAnsi"/>
          <w:color w:val="1F497D"/>
          <w:sz w:val="20"/>
          <w:szCs w:val="24"/>
          <w:lang w:val="en-US"/>
        </w:rPr>
      </w:pPr>
    </w:p>
    <w:p w:rsidR="004116DD" w:rsidRPr="000F738C" w:rsidRDefault="004116DD" w:rsidP="00093BB5">
      <w:pPr>
        <w:jc w:val="both"/>
        <w:rPr>
          <w:rFonts w:cstheme="minorHAnsi"/>
          <w:sz w:val="20"/>
          <w:szCs w:val="24"/>
        </w:rPr>
      </w:pPr>
      <w:r w:rsidRPr="000F738C">
        <w:rPr>
          <w:rFonts w:cstheme="minorHAnsi"/>
          <w:noProof/>
          <w:sz w:val="20"/>
          <w:szCs w:val="24"/>
          <w:lang w:val="el-GR" w:eastAsia="el-GR"/>
        </w:rPr>
        <w:drawing>
          <wp:inline distT="0" distB="0" distL="0" distR="0" wp14:anchorId="16AF3D23" wp14:editId="5BC92395">
            <wp:extent cx="1581150" cy="1381125"/>
            <wp:effectExtent l="0" t="0" r="0" b="9525"/>
            <wp:docPr id="4" name="Picture 4" descr="Slikovni rezultat za general secretary aeb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general secretary aebi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381125"/>
                    </a:xfrm>
                    <a:prstGeom prst="rect">
                      <a:avLst/>
                    </a:prstGeom>
                    <a:noFill/>
                    <a:ln>
                      <a:noFill/>
                    </a:ln>
                  </pic:spPr>
                </pic:pic>
              </a:graphicData>
            </a:graphic>
          </wp:inline>
        </w:drawing>
      </w:r>
    </w:p>
    <w:p w:rsidR="004116DD" w:rsidRPr="000F738C" w:rsidRDefault="004116DD" w:rsidP="00093BB5">
      <w:pPr>
        <w:jc w:val="both"/>
        <w:rPr>
          <w:rFonts w:cstheme="minorHAnsi"/>
          <w:b/>
          <w:sz w:val="20"/>
          <w:szCs w:val="24"/>
        </w:rPr>
      </w:pPr>
      <w:r w:rsidRPr="000F738C">
        <w:rPr>
          <w:rFonts w:cstheme="minorHAnsi"/>
          <w:b/>
          <w:sz w:val="20"/>
          <w:szCs w:val="24"/>
        </w:rPr>
        <w:t>JEAN-MARC JOSSART, Secretary General, AEBIOM</w:t>
      </w:r>
    </w:p>
    <w:p w:rsidR="003A172C" w:rsidRPr="00483BC3" w:rsidRDefault="004116DD" w:rsidP="00093BB5">
      <w:pPr>
        <w:jc w:val="both"/>
        <w:rPr>
          <w:rFonts w:cstheme="minorHAnsi"/>
          <w:sz w:val="20"/>
          <w:szCs w:val="24"/>
        </w:rPr>
      </w:pPr>
      <w:r w:rsidRPr="000F738C">
        <w:rPr>
          <w:rFonts w:cstheme="minorHAnsi"/>
          <w:sz w:val="20"/>
          <w:szCs w:val="24"/>
        </w:rPr>
        <w:t>With over 20 years of experience, Jean-Marc Jossart has diversified expertise on bioenergy technologies, energy crops, transport biofuels, biomass production, environmental impacts, policies, economics, and support schemes. As AEBIOM’s Secretary-General, he is responsible for the general management of the organisation including the public representation of positions defended by AEBIOM. Jean-Marc Jossart is agronomist (UCL, 1989, Belgium) starting his career almost directly in the bioenergy sector. He speaks English and French.</w:t>
      </w:r>
    </w:p>
    <w:p w:rsidR="003A172C" w:rsidRPr="003A172C" w:rsidRDefault="003A172C" w:rsidP="00093BB5">
      <w:pPr>
        <w:jc w:val="both"/>
        <w:rPr>
          <w:rFonts w:cstheme="minorHAnsi"/>
          <w:b/>
          <w:color w:val="FF0000"/>
          <w:sz w:val="24"/>
          <w:szCs w:val="24"/>
          <w:u w:val="single"/>
        </w:rPr>
      </w:pPr>
      <w:r w:rsidRPr="003A172C">
        <w:rPr>
          <w:rFonts w:cstheme="minorHAnsi"/>
          <w:b/>
          <w:color w:val="FF0000"/>
          <w:sz w:val="24"/>
          <w:szCs w:val="24"/>
          <w:u w:val="single"/>
        </w:rPr>
        <w:t>QUESTIONS</w:t>
      </w:r>
    </w:p>
    <w:p w:rsidR="003A172C" w:rsidRPr="003A172C" w:rsidRDefault="003A172C" w:rsidP="003A172C">
      <w:pPr>
        <w:pStyle w:val="ListParagraph"/>
        <w:numPr>
          <w:ilvl w:val="0"/>
          <w:numId w:val="8"/>
        </w:numPr>
        <w:jc w:val="both"/>
        <w:rPr>
          <w:rFonts w:cstheme="minorHAnsi"/>
          <w:color w:val="FF0000"/>
          <w:sz w:val="24"/>
          <w:szCs w:val="24"/>
        </w:rPr>
      </w:pPr>
      <w:r w:rsidRPr="003A172C">
        <w:rPr>
          <w:rFonts w:cstheme="minorHAnsi"/>
          <w:color w:val="FF0000"/>
          <w:sz w:val="24"/>
          <w:szCs w:val="24"/>
        </w:rPr>
        <w:t>What your organization see as the main benefits from agro-residue use and how agro-residues could support growth of rural areas?</w:t>
      </w:r>
    </w:p>
    <w:p w:rsidR="003A172C" w:rsidRPr="003A172C" w:rsidRDefault="003A172C" w:rsidP="003A172C">
      <w:pPr>
        <w:pStyle w:val="ListParagraph"/>
        <w:numPr>
          <w:ilvl w:val="0"/>
          <w:numId w:val="8"/>
        </w:numPr>
        <w:jc w:val="both"/>
        <w:rPr>
          <w:rFonts w:cstheme="minorHAnsi"/>
          <w:color w:val="FF0000"/>
          <w:sz w:val="24"/>
          <w:szCs w:val="24"/>
        </w:rPr>
      </w:pPr>
      <w:r w:rsidRPr="003A172C">
        <w:rPr>
          <w:rFonts w:cstheme="minorHAnsi"/>
          <w:color w:val="FF0000"/>
          <w:sz w:val="24"/>
          <w:szCs w:val="24"/>
        </w:rPr>
        <w:lastRenderedPageBreak/>
        <w:t>Do you think that policy makers in Brussels realize the potential of agro biomass for the energy submission or it is forgotten topic because nobody brings it up? Do you think that more coordinated efforts between the biomass and the agricultural sectors are needed in order to unlock the potential?</w:t>
      </w:r>
    </w:p>
    <w:p w:rsidR="003A172C" w:rsidRPr="003A172C" w:rsidRDefault="003A172C" w:rsidP="003A172C">
      <w:pPr>
        <w:pStyle w:val="ListParagraph"/>
        <w:numPr>
          <w:ilvl w:val="0"/>
          <w:numId w:val="8"/>
        </w:numPr>
        <w:jc w:val="both"/>
        <w:rPr>
          <w:rFonts w:cstheme="minorHAnsi"/>
          <w:color w:val="FF0000"/>
          <w:sz w:val="24"/>
          <w:szCs w:val="24"/>
        </w:rPr>
      </w:pPr>
      <w:r w:rsidRPr="003A172C">
        <w:rPr>
          <w:rFonts w:cstheme="minorHAnsi"/>
          <w:color w:val="FF0000"/>
          <w:sz w:val="24"/>
          <w:szCs w:val="24"/>
        </w:rPr>
        <w:t>In your opinion, what are the main legal, administrative or budget limitations to the deployment of agro-residues use-to-energy? More specifically, what should be changed or modified in order to increase the use of agro residues?</w:t>
      </w:r>
    </w:p>
    <w:p w:rsidR="003A172C" w:rsidRDefault="003A172C" w:rsidP="00093BB5">
      <w:pPr>
        <w:jc w:val="both"/>
        <w:rPr>
          <w:rFonts w:cstheme="minorHAnsi"/>
          <w:sz w:val="20"/>
          <w:szCs w:val="24"/>
        </w:rPr>
      </w:pPr>
    </w:p>
    <w:p w:rsidR="004116DD" w:rsidRPr="000F738C" w:rsidRDefault="004116DD" w:rsidP="00093BB5">
      <w:pPr>
        <w:jc w:val="both"/>
        <w:rPr>
          <w:rFonts w:cstheme="minorHAnsi"/>
          <w:sz w:val="24"/>
          <w:szCs w:val="24"/>
        </w:rPr>
      </w:pPr>
      <w:r w:rsidRPr="000F738C">
        <w:rPr>
          <w:rFonts w:cstheme="minorHAnsi"/>
          <w:noProof/>
          <w:sz w:val="24"/>
          <w:szCs w:val="24"/>
          <w:lang w:val="el-GR" w:eastAsia="el-GR"/>
        </w:rPr>
        <w:drawing>
          <wp:inline distT="0" distB="0" distL="0" distR="0" wp14:anchorId="1A61A53A" wp14:editId="2F0C72EB">
            <wp:extent cx="1428750" cy="1752600"/>
            <wp:effectExtent l="0" t="0" r="0" b="0"/>
            <wp:docPr id="5" name="Picture 5" descr="Slikovni rezultat za Evangelos KOUMENT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Evangelos KOUMENTAK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752600"/>
                    </a:xfrm>
                    <a:prstGeom prst="rect">
                      <a:avLst/>
                    </a:prstGeom>
                    <a:noFill/>
                    <a:ln>
                      <a:noFill/>
                    </a:ln>
                  </pic:spPr>
                </pic:pic>
              </a:graphicData>
            </a:graphic>
          </wp:inline>
        </w:drawing>
      </w:r>
    </w:p>
    <w:p w:rsidR="004116DD" w:rsidRPr="004116DD" w:rsidRDefault="004116DD" w:rsidP="00093BB5">
      <w:pPr>
        <w:spacing w:after="0" w:line="240" w:lineRule="auto"/>
        <w:rPr>
          <w:rFonts w:eastAsia="Times New Roman" w:cstheme="minorHAnsi"/>
          <w:sz w:val="24"/>
          <w:szCs w:val="24"/>
          <w:lang w:val="en-US"/>
        </w:rPr>
      </w:pPr>
      <w:r w:rsidRPr="004116DD">
        <w:rPr>
          <w:rFonts w:eastAsia="Times New Roman" w:cstheme="minorHAnsi"/>
          <w:b/>
          <w:sz w:val="24"/>
          <w:szCs w:val="24"/>
          <w:lang w:val="en-US"/>
        </w:rPr>
        <w:t>Evangelos KOUMENTAKOS</w:t>
      </w:r>
      <w:r w:rsidRPr="000F738C">
        <w:rPr>
          <w:rFonts w:eastAsia="Times New Roman" w:cstheme="minorHAnsi"/>
          <w:b/>
          <w:sz w:val="24"/>
          <w:szCs w:val="24"/>
          <w:lang w:val="en-US"/>
        </w:rPr>
        <w:t>, COPA COGECA</w:t>
      </w:r>
      <w:r w:rsidRPr="004116DD">
        <w:rPr>
          <w:rFonts w:eastAsia="Times New Roman" w:cstheme="minorHAnsi"/>
          <w:sz w:val="24"/>
          <w:szCs w:val="24"/>
          <w:lang w:val="en-US"/>
        </w:rPr>
        <w:br/>
        <w:t>Senior Policy Advisor</w:t>
      </w:r>
    </w:p>
    <w:p w:rsidR="003A172C" w:rsidRDefault="000F738C" w:rsidP="003A172C">
      <w:pPr>
        <w:numPr>
          <w:ilvl w:val="0"/>
          <w:numId w:val="1"/>
        </w:numPr>
        <w:spacing w:before="100" w:beforeAutospacing="1" w:after="100" w:afterAutospacing="1" w:line="240" w:lineRule="auto"/>
        <w:jc w:val="both"/>
        <w:rPr>
          <w:rFonts w:eastAsia="Times New Roman" w:cstheme="minorHAnsi"/>
          <w:sz w:val="20"/>
          <w:szCs w:val="24"/>
          <w:lang w:val="en-US"/>
        </w:rPr>
      </w:pPr>
      <w:r w:rsidRPr="000F738C">
        <w:rPr>
          <w:rFonts w:eastAsia="Times New Roman" w:cstheme="minorHAnsi"/>
          <w:sz w:val="20"/>
          <w:szCs w:val="24"/>
          <w:lang w:val="en-US"/>
        </w:rPr>
        <w:t>Environmental issues</w:t>
      </w:r>
      <w:r w:rsidR="004116DD" w:rsidRPr="004116DD">
        <w:rPr>
          <w:rFonts w:eastAsia="Times New Roman" w:cstheme="minorHAnsi"/>
          <w:sz w:val="20"/>
          <w:szCs w:val="24"/>
          <w:lang w:val="en-US"/>
        </w:rPr>
        <w:t>: climate change, air, soil, waste, emissions</w:t>
      </w:r>
    </w:p>
    <w:p w:rsidR="003A172C" w:rsidRPr="003A172C" w:rsidRDefault="003A172C" w:rsidP="003A172C">
      <w:pPr>
        <w:spacing w:before="100" w:beforeAutospacing="1" w:after="100" w:afterAutospacing="1" w:line="240" w:lineRule="auto"/>
        <w:jc w:val="both"/>
        <w:rPr>
          <w:rFonts w:eastAsia="Times New Roman" w:cstheme="minorHAnsi"/>
          <w:b/>
          <w:color w:val="FF0000"/>
          <w:sz w:val="24"/>
          <w:szCs w:val="24"/>
          <w:u w:val="single"/>
          <w:lang w:val="en-US"/>
        </w:rPr>
      </w:pPr>
      <w:r w:rsidRPr="003A172C">
        <w:rPr>
          <w:rFonts w:eastAsia="Times New Roman" w:cstheme="minorHAnsi"/>
          <w:b/>
          <w:color w:val="FF0000"/>
          <w:sz w:val="24"/>
          <w:szCs w:val="24"/>
          <w:u w:val="single"/>
          <w:lang w:val="en-US"/>
        </w:rPr>
        <w:t>QUESTIONS</w:t>
      </w:r>
    </w:p>
    <w:p w:rsidR="003A172C" w:rsidRPr="003A172C" w:rsidRDefault="003A172C" w:rsidP="003A172C">
      <w:pPr>
        <w:pStyle w:val="ListParagraph"/>
        <w:numPr>
          <w:ilvl w:val="0"/>
          <w:numId w:val="9"/>
        </w:numPr>
        <w:jc w:val="both"/>
        <w:rPr>
          <w:rStyle w:val="Emphasis"/>
          <w:rFonts w:cstheme="minorHAnsi"/>
          <w:i w:val="0"/>
          <w:color w:val="FF0000"/>
          <w:sz w:val="24"/>
          <w:szCs w:val="24"/>
        </w:rPr>
      </w:pPr>
      <w:r w:rsidRPr="003A172C">
        <w:rPr>
          <w:rStyle w:val="Emphasis"/>
          <w:rFonts w:cstheme="minorHAnsi"/>
          <w:i w:val="0"/>
          <w:color w:val="FF0000"/>
          <w:sz w:val="24"/>
          <w:szCs w:val="24"/>
        </w:rPr>
        <w:t>What is the position of Copa-Cogeca members on better use of agro-residues?</w:t>
      </w:r>
    </w:p>
    <w:p w:rsidR="003A172C" w:rsidRPr="003A172C" w:rsidRDefault="003A172C" w:rsidP="003A172C">
      <w:pPr>
        <w:pStyle w:val="ListParagraph"/>
        <w:numPr>
          <w:ilvl w:val="0"/>
          <w:numId w:val="9"/>
        </w:numPr>
        <w:jc w:val="both"/>
        <w:rPr>
          <w:rStyle w:val="Emphasis"/>
          <w:rFonts w:cstheme="minorHAnsi"/>
          <w:i w:val="0"/>
          <w:color w:val="FF0000"/>
          <w:sz w:val="24"/>
          <w:szCs w:val="24"/>
        </w:rPr>
      </w:pPr>
      <w:r w:rsidRPr="003A172C">
        <w:rPr>
          <w:rStyle w:val="Emphasis"/>
          <w:rFonts w:cstheme="minorHAnsi"/>
          <w:i w:val="0"/>
          <w:color w:val="FF0000"/>
          <w:sz w:val="24"/>
          <w:szCs w:val="24"/>
        </w:rPr>
        <w:t>What kind of changes your members suggest in a next budget period in order to better use of agro-residues?</w:t>
      </w:r>
    </w:p>
    <w:p w:rsidR="00B97C8D" w:rsidRPr="003A172C" w:rsidRDefault="003A172C" w:rsidP="003A172C">
      <w:pPr>
        <w:pStyle w:val="ListParagraph"/>
        <w:numPr>
          <w:ilvl w:val="0"/>
          <w:numId w:val="9"/>
        </w:numPr>
        <w:jc w:val="both"/>
        <w:rPr>
          <w:rStyle w:val="Emphasis"/>
          <w:rFonts w:cstheme="minorHAnsi"/>
          <w:i w:val="0"/>
          <w:color w:val="FF0000"/>
          <w:sz w:val="24"/>
          <w:szCs w:val="24"/>
        </w:rPr>
      </w:pPr>
      <w:r w:rsidRPr="003A172C">
        <w:rPr>
          <w:rStyle w:val="Emphasis"/>
          <w:rFonts w:cstheme="minorHAnsi"/>
          <w:i w:val="0"/>
          <w:color w:val="FF0000"/>
          <w:sz w:val="24"/>
          <w:szCs w:val="24"/>
        </w:rPr>
        <w:t>Why do you think use of agro-residues could support development of rural areas?</w:t>
      </w:r>
    </w:p>
    <w:p w:rsidR="003A172C" w:rsidRPr="00483BC3" w:rsidRDefault="003A172C" w:rsidP="00483BC3">
      <w:pPr>
        <w:jc w:val="both"/>
        <w:rPr>
          <w:rStyle w:val="Emphasis"/>
          <w:rFonts w:cstheme="minorHAnsi"/>
          <w:i w:val="0"/>
          <w:color w:val="FF0000"/>
          <w:sz w:val="24"/>
          <w:szCs w:val="24"/>
        </w:rPr>
      </w:pPr>
    </w:p>
    <w:p w:rsidR="00E8641D" w:rsidRPr="000F738C" w:rsidRDefault="00E8641D" w:rsidP="00D54AD8">
      <w:pPr>
        <w:jc w:val="both"/>
        <w:rPr>
          <w:rFonts w:eastAsia="Calibri" w:cstheme="minorHAnsi"/>
          <w:b/>
          <w:sz w:val="24"/>
          <w:szCs w:val="24"/>
          <w:lang w:val="en-US"/>
        </w:rPr>
      </w:pPr>
      <w:r w:rsidRPr="000F738C">
        <w:rPr>
          <w:rFonts w:eastAsia="Calibri" w:cstheme="minorHAnsi"/>
          <w:b/>
          <w:sz w:val="24"/>
          <w:szCs w:val="24"/>
          <w:lang w:val="en-US"/>
        </w:rPr>
        <w:t xml:space="preserve"> </w:t>
      </w:r>
      <w:r w:rsidR="00F8741C">
        <w:rPr>
          <w:rFonts w:eastAsia="Calibri" w:cstheme="minorHAnsi"/>
          <w:b/>
          <w:noProof/>
          <w:sz w:val="24"/>
          <w:szCs w:val="24"/>
          <w:lang w:val="el-GR" w:eastAsia="el-GR"/>
        </w:rPr>
        <w:drawing>
          <wp:inline distT="0" distB="0" distL="0" distR="0">
            <wp:extent cx="1066800" cy="1597660"/>
            <wp:effectExtent l="0" t="0" r="0" b="2540"/>
            <wp:docPr id="3" name="Picture 3" descr="C:\Users\tpapa\AppData\Local\Microsoft\Windows\Temporary Internet Files\Content.Outlook\UCX5G9G8\IMG_3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apa\AppData\Local\Microsoft\Windows\Temporary Internet Files\Content.Outlook\UCX5G9G8\IMG_37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9837" cy="1602208"/>
                    </a:xfrm>
                    <a:prstGeom prst="rect">
                      <a:avLst/>
                    </a:prstGeom>
                    <a:noFill/>
                    <a:ln>
                      <a:noFill/>
                    </a:ln>
                  </pic:spPr>
                </pic:pic>
              </a:graphicData>
            </a:graphic>
          </wp:inline>
        </w:drawing>
      </w:r>
    </w:p>
    <w:p w:rsidR="00B97C8D" w:rsidRPr="000F738C" w:rsidRDefault="0096082A" w:rsidP="00D54AD8">
      <w:pPr>
        <w:jc w:val="both"/>
        <w:rPr>
          <w:rStyle w:val="Emphasis"/>
          <w:rFonts w:cstheme="minorHAnsi"/>
          <w:b/>
          <w:i w:val="0"/>
          <w:sz w:val="24"/>
          <w:szCs w:val="24"/>
        </w:rPr>
      </w:pPr>
      <w:r>
        <w:rPr>
          <w:rFonts w:eastAsia="Calibri" w:cstheme="minorHAnsi"/>
          <w:b/>
          <w:sz w:val="24"/>
          <w:szCs w:val="24"/>
          <w:lang w:val="en-US"/>
        </w:rPr>
        <w:t>Tina</w:t>
      </w:r>
      <w:r w:rsidR="00E8641D" w:rsidRPr="000F738C">
        <w:rPr>
          <w:rFonts w:eastAsia="Calibri" w:cstheme="minorHAnsi"/>
          <w:b/>
          <w:sz w:val="24"/>
          <w:szCs w:val="24"/>
          <w:lang w:val="en-US"/>
        </w:rPr>
        <w:t xml:space="preserve"> PAPASIDERI</w:t>
      </w:r>
      <w:r>
        <w:rPr>
          <w:rFonts w:eastAsia="Calibri" w:cstheme="minorHAnsi"/>
          <w:b/>
          <w:sz w:val="24"/>
          <w:szCs w:val="24"/>
          <w:lang w:val="en-US"/>
        </w:rPr>
        <w:t xml:space="preserve">, </w:t>
      </w:r>
      <w:r w:rsidR="00E8641D" w:rsidRPr="000F738C">
        <w:rPr>
          <w:rFonts w:eastAsia="Calibri" w:cstheme="minorHAnsi"/>
          <w:sz w:val="24"/>
          <w:szCs w:val="24"/>
          <w:lang w:val="en-US"/>
        </w:rPr>
        <w:t>INASO-PASEGES</w:t>
      </w:r>
    </w:p>
    <w:p w:rsidR="00483BC3" w:rsidRPr="00483BC3" w:rsidRDefault="0096082A" w:rsidP="00483BC3">
      <w:pPr>
        <w:autoSpaceDE w:val="0"/>
        <w:autoSpaceDN w:val="0"/>
        <w:adjustRightInd w:val="0"/>
        <w:spacing w:before="120" w:after="120" w:line="240" w:lineRule="auto"/>
        <w:jc w:val="both"/>
        <w:rPr>
          <w:rFonts w:ascii="Calibri" w:eastAsia="SimSun" w:hAnsi="Calibri" w:cs="Times New Roman"/>
          <w:bCs/>
          <w:snapToGrid w:val="0"/>
          <w:color w:val="000000"/>
          <w:sz w:val="20"/>
          <w:lang w:val="en-GB" w:bidi="en-US"/>
        </w:rPr>
      </w:pPr>
      <w:proofErr w:type="gramStart"/>
      <w:r>
        <w:rPr>
          <w:rFonts w:ascii="Calibri" w:eastAsia="SimSun" w:hAnsi="Calibri" w:cs="Times New Roman"/>
          <w:bCs/>
          <w:snapToGrid w:val="0"/>
          <w:color w:val="000000"/>
          <w:sz w:val="20"/>
          <w:lang w:val="en-GB" w:bidi="en-US"/>
        </w:rPr>
        <w:t>W</w:t>
      </w:r>
      <w:r w:rsidR="00483BC3" w:rsidRPr="00483BC3">
        <w:rPr>
          <w:rFonts w:ascii="Calibri" w:eastAsia="SimSun" w:hAnsi="Calibri" w:cs="Times New Roman"/>
          <w:bCs/>
          <w:snapToGrid w:val="0"/>
          <w:color w:val="000000"/>
          <w:sz w:val="20"/>
          <w:lang w:val="en-GB" w:bidi="en-US"/>
        </w:rPr>
        <w:t>ith studies in Informatics – Programming and Analysis, and college degree in Terminology of Computer Science.</w:t>
      </w:r>
      <w:proofErr w:type="gramEnd"/>
      <w:r w:rsidR="00483BC3" w:rsidRPr="00483BC3">
        <w:rPr>
          <w:rFonts w:ascii="Calibri" w:eastAsia="SimSun" w:hAnsi="Calibri" w:cs="Times New Roman"/>
          <w:bCs/>
          <w:snapToGrid w:val="0"/>
          <w:color w:val="000000"/>
          <w:sz w:val="20"/>
          <w:lang w:val="en-GB" w:bidi="en-US"/>
        </w:rPr>
        <w:t xml:space="preserve"> </w:t>
      </w:r>
      <w:proofErr w:type="gramStart"/>
      <w:r w:rsidR="00483BC3" w:rsidRPr="00483BC3">
        <w:rPr>
          <w:rFonts w:ascii="Calibri" w:eastAsia="SimSun" w:hAnsi="Calibri" w:cs="Times New Roman"/>
          <w:bCs/>
          <w:snapToGrid w:val="0"/>
          <w:color w:val="000000"/>
          <w:sz w:val="20"/>
          <w:lang w:val="en-GB" w:bidi="en-US"/>
        </w:rPr>
        <w:t>Being a representative on committees of Greek ministry of agriculture and rural development.</w:t>
      </w:r>
      <w:proofErr w:type="gramEnd"/>
      <w:r w:rsidR="00483BC3" w:rsidRPr="00483BC3">
        <w:rPr>
          <w:rFonts w:ascii="Calibri" w:eastAsia="SimSun" w:hAnsi="Calibri" w:cs="Times New Roman"/>
          <w:bCs/>
          <w:snapToGrid w:val="0"/>
          <w:color w:val="000000"/>
          <w:sz w:val="20"/>
          <w:lang w:val="en-GB" w:bidi="en-US"/>
        </w:rPr>
        <w:t xml:space="preserve"> She has </w:t>
      </w:r>
      <w:r w:rsidR="00483BC3" w:rsidRPr="00483BC3">
        <w:rPr>
          <w:rFonts w:ascii="Calibri" w:eastAsia="SimSun" w:hAnsi="Calibri" w:cs="Times New Roman"/>
          <w:bCs/>
          <w:snapToGrid w:val="0"/>
          <w:color w:val="000000"/>
          <w:sz w:val="20"/>
          <w:lang w:val="en-GB" w:bidi="en-US"/>
        </w:rPr>
        <w:lastRenderedPageBreak/>
        <w:t>long experience in management of critical matters and communication, developing and maintaining contacts with stakeholders mainly in the field of agriculture cooperatives.  She has also experience in national and European projects.</w:t>
      </w:r>
    </w:p>
    <w:p w:rsidR="00483BC3" w:rsidRPr="00483BC3" w:rsidRDefault="00483BC3" w:rsidP="00483BC3">
      <w:pPr>
        <w:jc w:val="both"/>
        <w:rPr>
          <w:rFonts w:cstheme="minorHAnsi"/>
          <w:b/>
          <w:color w:val="FF0000"/>
          <w:sz w:val="24"/>
          <w:szCs w:val="24"/>
          <w:u w:val="single"/>
        </w:rPr>
      </w:pPr>
      <w:r w:rsidRPr="003A172C">
        <w:rPr>
          <w:rFonts w:cstheme="minorHAnsi"/>
          <w:b/>
          <w:color w:val="FF0000"/>
          <w:sz w:val="24"/>
          <w:szCs w:val="24"/>
          <w:u w:val="single"/>
        </w:rPr>
        <w:t>QUESTIONS</w:t>
      </w:r>
    </w:p>
    <w:p w:rsidR="00483BC3" w:rsidRPr="00483BC3" w:rsidRDefault="00483BC3" w:rsidP="00483BC3">
      <w:pPr>
        <w:spacing w:after="0" w:line="240" w:lineRule="auto"/>
        <w:rPr>
          <w:rFonts w:ascii="Calibri" w:eastAsia="Calibri" w:hAnsi="Calibri" w:cs="Times New Roman"/>
          <w:color w:val="FF0000"/>
          <w:szCs w:val="21"/>
          <w:lang w:val="en-US"/>
        </w:rPr>
      </w:pPr>
      <w:r w:rsidRPr="00483BC3">
        <w:rPr>
          <w:rFonts w:ascii="Calibri" w:eastAsia="Calibri" w:hAnsi="Calibri" w:cs="Times New Roman"/>
          <w:color w:val="FF0000"/>
          <w:szCs w:val="21"/>
          <w:lang w:val="en-US"/>
        </w:rPr>
        <w:t xml:space="preserve">1. </w:t>
      </w:r>
      <w:r w:rsidR="00F17275">
        <w:rPr>
          <w:rFonts w:ascii="Calibri" w:eastAsia="Calibri" w:hAnsi="Calibri" w:cs="Times New Roman"/>
          <w:color w:val="FF0000"/>
          <w:szCs w:val="21"/>
          <w:lang w:val="en-US"/>
        </w:rPr>
        <w:t xml:space="preserve"> </w:t>
      </w:r>
      <w:r w:rsidR="00F17275" w:rsidRPr="00F17275">
        <w:rPr>
          <w:rFonts w:ascii="Calibri" w:eastAsia="Calibri" w:hAnsi="Calibri" w:cs="Times New Roman"/>
          <w:color w:val="FF0000"/>
          <w:szCs w:val="21"/>
          <w:lang w:val="en-US"/>
        </w:rPr>
        <w:t>How did the co-operative organizations welcome this new way of energy utilization of agricultural pruning and plantation removal?</w:t>
      </w:r>
    </w:p>
    <w:p w:rsidR="00483BC3" w:rsidRPr="00483BC3" w:rsidRDefault="00483BC3" w:rsidP="00483BC3">
      <w:pPr>
        <w:spacing w:after="0" w:line="240" w:lineRule="auto"/>
        <w:rPr>
          <w:rFonts w:ascii="Calibri" w:eastAsia="Calibri" w:hAnsi="Calibri" w:cs="Times New Roman"/>
          <w:color w:val="FF0000"/>
          <w:szCs w:val="21"/>
          <w:lang w:val="en-US"/>
        </w:rPr>
      </w:pPr>
    </w:p>
    <w:p w:rsidR="00483BC3" w:rsidRPr="00483BC3" w:rsidRDefault="00483BC3" w:rsidP="00483BC3">
      <w:pPr>
        <w:spacing w:after="0" w:line="240" w:lineRule="auto"/>
        <w:rPr>
          <w:rFonts w:ascii="Calibri" w:eastAsia="Calibri" w:hAnsi="Calibri" w:cs="Times New Roman"/>
          <w:color w:val="FF0000"/>
          <w:szCs w:val="21"/>
          <w:lang w:val="en-US"/>
        </w:rPr>
      </w:pPr>
      <w:r w:rsidRPr="00483BC3">
        <w:rPr>
          <w:rFonts w:ascii="Calibri" w:eastAsia="Calibri" w:hAnsi="Calibri" w:cs="Times New Roman"/>
          <w:color w:val="FF0000"/>
          <w:szCs w:val="21"/>
          <w:lang w:val="en-US"/>
        </w:rPr>
        <w:t xml:space="preserve">2. After the completion of the demo actions, in the context of project implementation, what is the view that has been formed? What measures do they think </w:t>
      </w:r>
      <w:r w:rsidR="00C56290" w:rsidRPr="00483BC3">
        <w:rPr>
          <w:rFonts w:ascii="Calibri" w:eastAsia="Calibri" w:hAnsi="Calibri" w:cs="Times New Roman"/>
          <w:color w:val="FF0000"/>
          <w:szCs w:val="21"/>
          <w:lang w:val="en-US"/>
        </w:rPr>
        <w:t>need</w:t>
      </w:r>
      <w:r w:rsidR="00C56290">
        <w:rPr>
          <w:rFonts w:ascii="Calibri" w:eastAsia="Calibri" w:hAnsi="Calibri" w:cs="Times New Roman"/>
          <w:color w:val="FF0000"/>
          <w:szCs w:val="21"/>
          <w:lang w:val="en-US"/>
        </w:rPr>
        <w:t xml:space="preserve"> </w:t>
      </w:r>
      <w:r w:rsidR="00C56290" w:rsidRPr="00483BC3">
        <w:rPr>
          <w:rFonts w:ascii="Calibri" w:eastAsia="Calibri" w:hAnsi="Calibri" w:cs="Times New Roman"/>
          <w:color w:val="FF0000"/>
          <w:szCs w:val="21"/>
          <w:lang w:val="en-US"/>
        </w:rPr>
        <w:t>to</w:t>
      </w:r>
      <w:r w:rsidRPr="00483BC3">
        <w:rPr>
          <w:rFonts w:ascii="Calibri" w:eastAsia="Calibri" w:hAnsi="Calibri" w:cs="Times New Roman"/>
          <w:color w:val="FF0000"/>
          <w:szCs w:val="21"/>
          <w:lang w:val="en-US"/>
        </w:rPr>
        <w:t xml:space="preserve"> be taken to make such an initiative sustainable?</w:t>
      </w:r>
    </w:p>
    <w:p w:rsidR="00B97C8D" w:rsidRPr="009B6F84" w:rsidRDefault="00B97C8D" w:rsidP="00D54AD8">
      <w:pPr>
        <w:jc w:val="both"/>
        <w:rPr>
          <w:b/>
          <w:i/>
        </w:rPr>
      </w:pPr>
      <w:bookmarkStart w:id="0" w:name="_GoBack"/>
      <w:bookmarkEnd w:id="0"/>
    </w:p>
    <w:sectPr w:rsidR="00B97C8D" w:rsidRPr="009B6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474"/>
    <w:multiLevelType w:val="multilevel"/>
    <w:tmpl w:val="D63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45148"/>
    <w:multiLevelType w:val="multilevel"/>
    <w:tmpl w:val="EC4E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004B3"/>
    <w:multiLevelType w:val="hybridMultilevel"/>
    <w:tmpl w:val="F2F40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B67256E"/>
    <w:multiLevelType w:val="hybridMultilevel"/>
    <w:tmpl w:val="5CD4A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635A4"/>
    <w:multiLevelType w:val="multilevel"/>
    <w:tmpl w:val="27A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50254"/>
    <w:multiLevelType w:val="hybridMultilevel"/>
    <w:tmpl w:val="FA2AA6C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57A50F87"/>
    <w:multiLevelType w:val="hybridMultilevel"/>
    <w:tmpl w:val="DADA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E3C4E"/>
    <w:multiLevelType w:val="multilevel"/>
    <w:tmpl w:val="6F1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B127A4"/>
    <w:multiLevelType w:val="multilevel"/>
    <w:tmpl w:val="E5A2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1"/>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D8"/>
    <w:rsid w:val="00093BB5"/>
    <w:rsid w:val="000F738C"/>
    <w:rsid w:val="001C5344"/>
    <w:rsid w:val="002A59F9"/>
    <w:rsid w:val="00310B5D"/>
    <w:rsid w:val="003A172C"/>
    <w:rsid w:val="003A5C93"/>
    <w:rsid w:val="004116DD"/>
    <w:rsid w:val="00483BC3"/>
    <w:rsid w:val="00783D96"/>
    <w:rsid w:val="008E39E1"/>
    <w:rsid w:val="0096082A"/>
    <w:rsid w:val="009B6F84"/>
    <w:rsid w:val="00B5014B"/>
    <w:rsid w:val="00B97C8D"/>
    <w:rsid w:val="00C56290"/>
    <w:rsid w:val="00D54AD8"/>
    <w:rsid w:val="00E42953"/>
    <w:rsid w:val="00E8641D"/>
    <w:rsid w:val="00F17275"/>
    <w:rsid w:val="00F874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14B"/>
    <w:rPr>
      <w:rFonts w:ascii="Tahoma" w:hAnsi="Tahoma" w:cs="Tahoma"/>
      <w:sz w:val="16"/>
      <w:szCs w:val="16"/>
    </w:rPr>
  </w:style>
  <w:style w:type="paragraph" w:styleId="NoSpacing">
    <w:name w:val="No Spacing"/>
    <w:uiPriority w:val="1"/>
    <w:qFormat/>
    <w:rsid w:val="00093BB5"/>
    <w:pPr>
      <w:spacing w:after="0" w:line="240" w:lineRule="auto"/>
    </w:pPr>
  </w:style>
  <w:style w:type="character" w:customStyle="1" w:styleId="st">
    <w:name w:val="st"/>
    <w:basedOn w:val="DefaultParagraphFont"/>
    <w:rsid w:val="009B6F84"/>
  </w:style>
  <w:style w:type="character" w:styleId="Emphasis">
    <w:name w:val="Emphasis"/>
    <w:basedOn w:val="DefaultParagraphFont"/>
    <w:uiPriority w:val="20"/>
    <w:qFormat/>
    <w:rsid w:val="009B6F84"/>
    <w:rPr>
      <w:i/>
      <w:iCs/>
    </w:rPr>
  </w:style>
  <w:style w:type="character" w:styleId="Strong">
    <w:name w:val="Strong"/>
    <w:qFormat/>
    <w:rsid w:val="000F738C"/>
    <w:rPr>
      <w:b/>
      <w:bCs/>
    </w:rPr>
  </w:style>
  <w:style w:type="paragraph" w:styleId="ListParagraph">
    <w:name w:val="List Paragraph"/>
    <w:basedOn w:val="Normal"/>
    <w:uiPriority w:val="34"/>
    <w:qFormat/>
    <w:rsid w:val="003A1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14B"/>
    <w:rPr>
      <w:rFonts w:ascii="Tahoma" w:hAnsi="Tahoma" w:cs="Tahoma"/>
      <w:sz w:val="16"/>
      <w:szCs w:val="16"/>
    </w:rPr>
  </w:style>
  <w:style w:type="paragraph" w:styleId="NoSpacing">
    <w:name w:val="No Spacing"/>
    <w:uiPriority w:val="1"/>
    <w:qFormat/>
    <w:rsid w:val="00093BB5"/>
    <w:pPr>
      <w:spacing w:after="0" w:line="240" w:lineRule="auto"/>
    </w:pPr>
  </w:style>
  <w:style w:type="character" w:customStyle="1" w:styleId="st">
    <w:name w:val="st"/>
    <w:basedOn w:val="DefaultParagraphFont"/>
    <w:rsid w:val="009B6F84"/>
  </w:style>
  <w:style w:type="character" w:styleId="Emphasis">
    <w:name w:val="Emphasis"/>
    <w:basedOn w:val="DefaultParagraphFont"/>
    <w:uiPriority w:val="20"/>
    <w:qFormat/>
    <w:rsid w:val="009B6F84"/>
    <w:rPr>
      <w:i/>
      <w:iCs/>
    </w:rPr>
  </w:style>
  <w:style w:type="character" w:styleId="Strong">
    <w:name w:val="Strong"/>
    <w:qFormat/>
    <w:rsid w:val="000F738C"/>
    <w:rPr>
      <w:b/>
      <w:bCs/>
    </w:rPr>
  </w:style>
  <w:style w:type="paragraph" w:styleId="ListParagraph">
    <w:name w:val="List Paragraph"/>
    <w:basedOn w:val="Normal"/>
    <w:uiPriority w:val="34"/>
    <w:qFormat/>
    <w:rsid w:val="003A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659">
      <w:bodyDiv w:val="1"/>
      <w:marLeft w:val="0"/>
      <w:marRight w:val="0"/>
      <w:marTop w:val="0"/>
      <w:marBottom w:val="0"/>
      <w:divBdr>
        <w:top w:val="none" w:sz="0" w:space="0" w:color="auto"/>
        <w:left w:val="none" w:sz="0" w:space="0" w:color="auto"/>
        <w:bottom w:val="none" w:sz="0" w:space="0" w:color="auto"/>
        <w:right w:val="none" w:sz="0" w:space="0" w:color="auto"/>
      </w:divBdr>
    </w:div>
    <w:div w:id="256137464">
      <w:bodyDiv w:val="1"/>
      <w:marLeft w:val="0"/>
      <w:marRight w:val="0"/>
      <w:marTop w:val="0"/>
      <w:marBottom w:val="0"/>
      <w:divBdr>
        <w:top w:val="none" w:sz="0" w:space="0" w:color="auto"/>
        <w:left w:val="none" w:sz="0" w:space="0" w:color="auto"/>
        <w:bottom w:val="none" w:sz="0" w:space="0" w:color="auto"/>
        <w:right w:val="none" w:sz="0" w:space="0" w:color="auto"/>
      </w:divBdr>
    </w:div>
    <w:div w:id="1422607776">
      <w:bodyDiv w:val="1"/>
      <w:marLeft w:val="0"/>
      <w:marRight w:val="0"/>
      <w:marTop w:val="0"/>
      <w:marBottom w:val="0"/>
      <w:divBdr>
        <w:top w:val="none" w:sz="0" w:space="0" w:color="auto"/>
        <w:left w:val="none" w:sz="0" w:space="0" w:color="auto"/>
        <w:bottom w:val="none" w:sz="0" w:space="0" w:color="auto"/>
        <w:right w:val="none" w:sz="0" w:space="0" w:color="auto"/>
      </w:divBdr>
    </w:div>
    <w:div w:id="1550923600">
      <w:bodyDiv w:val="1"/>
      <w:marLeft w:val="0"/>
      <w:marRight w:val="0"/>
      <w:marTop w:val="0"/>
      <w:marBottom w:val="0"/>
      <w:divBdr>
        <w:top w:val="none" w:sz="0" w:space="0" w:color="auto"/>
        <w:left w:val="none" w:sz="0" w:space="0" w:color="auto"/>
        <w:bottom w:val="none" w:sz="0" w:space="0" w:color="auto"/>
        <w:right w:val="none" w:sz="0" w:space="0" w:color="auto"/>
      </w:divBdr>
      <w:divsChild>
        <w:div w:id="1914461356">
          <w:marLeft w:val="0"/>
          <w:marRight w:val="0"/>
          <w:marTop w:val="0"/>
          <w:marBottom w:val="0"/>
          <w:divBdr>
            <w:top w:val="none" w:sz="0" w:space="0" w:color="auto"/>
            <w:left w:val="none" w:sz="0" w:space="0" w:color="auto"/>
            <w:bottom w:val="none" w:sz="0" w:space="0" w:color="auto"/>
            <w:right w:val="none" w:sz="0" w:space="0" w:color="auto"/>
          </w:divBdr>
        </w:div>
      </w:divsChild>
    </w:div>
    <w:div w:id="1577938172">
      <w:bodyDiv w:val="1"/>
      <w:marLeft w:val="0"/>
      <w:marRight w:val="0"/>
      <w:marTop w:val="0"/>
      <w:marBottom w:val="0"/>
      <w:divBdr>
        <w:top w:val="none" w:sz="0" w:space="0" w:color="auto"/>
        <w:left w:val="none" w:sz="0" w:space="0" w:color="auto"/>
        <w:bottom w:val="none" w:sz="0" w:space="0" w:color="auto"/>
        <w:right w:val="none" w:sz="0" w:space="0" w:color="auto"/>
      </w:divBdr>
    </w:div>
    <w:div w:id="16053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1896</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Tajana</dc:creator>
  <cp:lastModifiedBy>Τίνα Παπασιδέρη</cp:lastModifiedBy>
  <cp:revision>3</cp:revision>
  <cp:lastPrinted>2018-05-15T19:52:00Z</cp:lastPrinted>
  <dcterms:created xsi:type="dcterms:W3CDTF">2018-05-15T19:52:00Z</dcterms:created>
  <dcterms:modified xsi:type="dcterms:W3CDTF">2018-05-15T19:53:00Z</dcterms:modified>
</cp:coreProperties>
</file>