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40" w:rsidRPr="00BB34F5" w:rsidRDefault="00766E9A" w:rsidP="00827299">
      <w:pPr>
        <w:spacing w:before="120" w:after="120" w:line="360" w:lineRule="auto"/>
        <w:jc w:val="center"/>
        <w:rPr>
          <w:rFonts w:ascii="Tahoma" w:hAnsi="Tahoma" w:cs="Tahoma"/>
          <w:b/>
          <w:bCs/>
        </w:rPr>
      </w:pPr>
      <w:r w:rsidRPr="00BB34F5">
        <w:rPr>
          <w:rFonts w:ascii="Tahoma" w:hAnsi="Tahoma" w:cs="Tahoma"/>
          <w:b/>
          <w:bCs/>
        </w:rPr>
        <w:t>3</w:t>
      </w:r>
      <w:r w:rsidR="00A75340" w:rsidRPr="00BB34F5">
        <w:rPr>
          <w:rFonts w:ascii="Tahoma" w:hAnsi="Tahoma" w:cs="Tahoma"/>
          <w:b/>
          <w:bCs/>
          <w:vertAlign w:val="superscript"/>
        </w:rPr>
        <w:t>η</w:t>
      </w:r>
      <w:r w:rsidR="00A75340" w:rsidRPr="00BB34F5">
        <w:rPr>
          <w:rFonts w:ascii="Tahoma" w:hAnsi="Tahoma" w:cs="Tahoma"/>
          <w:b/>
          <w:bCs/>
        </w:rPr>
        <w:t xml:space="preserve"> Συνεδρίαση της Επιτροπής Παρακολούθησης του </w:t>
      </w:r>
      <w:r w:rsidR="00D7740E" w:rsidRPr="00BB34F5">
        <w:rPr>
          <w:rFonts w:ascii="Tahoma" w:hAnsi="Tahoma" w:cs="Tahoma"/>
          <w:b/>
          <w:bCs/>
        </w:rPr>
        <w:t>ΠΑΑ</w:t>
      </w:r>
    </w:p>
    <w:p w:rsidR="00A75340" w:rsidRPr="00BB34F5" w:rsidRDefault="00A75340" w:rsidP="00827299">
      <w:pPr>
        <w:spacing w:before="120" w:after="120" w:line="360" w:lineRule="auto"/>
        <w:jc w:val="center"/>
        <w:rPr>
          <w:rFonts w:ascii="Tahoma" w:hAnsi="Tahoma" w:cs="Tahoma"/>
          <w:b/>
          <w:bCs/>
        </w:rPr>
      </w:pPr>
      <w:r w:rsidRPr="00BB34F5">
        <w:rPr>
          <w:rFonts w:ascii="Tahoma" w:hAnsi="Tahoma" w:cs="Tahoma"/>
          <w:b/>
          <w:bCs/>
        </w:rPr>
        <w:t>Εισήγηση Προέδρου</w:t>
      </w:r>
      <w:r w:rsidR="00192906">
        <w:rPr>
          <w:rFonts w:ascii="Tahoma" w:hAnsi="Tahoma" w:cs="Tahoma"/>
          <w:b/>
          <w:bCs/>
        </w:rPr>
        <w:t xml:space="preserve"> Χαράλαμπου Κασίμη</w:t>
      </w:r>
    </w:p>
    <w:p w:rsidR="00CF3EB6" w:rsidRPr="00BB34F5" w:rsidRDefault="00CF3EB6" w:rsidP="00827299">
      <w:pPr>
        <w:spacing w:before="120" w:after="120" w:line="360" w:lineRule="auto"/>
        <w:jc w:val="both"/>
        <w:rPr>
          <w:rFonts w:ascii="Tahoma" w:hAnsi="Tahoma" w:cs="Tahoma"/>
        </w:rPr>
      </w:pPr>
    </w:p>
    <w:p w:rsidR="00A75340" w:rsidRPr="00BB34F5" w:rsidRDefault="00D7740E" w:rsidP="00827299">
      <w:pPr>
        <w:spacing w:before="120" w:after="120" w:line="360" w:lineRule="auto"/>
        <w:jc w:val="both"/>
        <w:rPr>
          <w:rFonts w:ascii="Tahoma" w:hAnsi="Tahoma" w:cs="Tahoma"/>
        </w:rPr>
      </w:pPr>
      <w:r w:rsidRPr="00BB34F5">
        <w:rPr>
          <w:rFonts w:ascii="Tahoma" w:hAnsi="Tahoma" w:cs="Tahoma"/>
        </w:rPr>
        <w:t xml:space="preserve">Καλημέρα, </w:t>
      </w:r>
    </w:p>
    <w:p w:rsidR="00FF6D74" w:rsidRPr="001401C0" w:rsidRDefault="00D7740E" w:rsidP="00827299">
      <w:pPr>
        <w:pStyle w:val="2"/>
        <w:spacing w:before="120" w:after="120"/>
        <w:rPr>
          <w:rFonts w:ascii="Tahoma" w:hAnsi="Tahoma" w:cs="Tahoma"/>
          <w:color w:val="auto"/>
        </w:rPr>
      </w:pPr>
      <w:r w:rsidRPr="001401C0">
        <w:rPr>
          <w:rFonts w:ascii="Tahoma" w:hAnsi="Tahoma" w:cs="Tahoma"/>
          <w:color w:val="auto"/>
        </w:rPr>
        <w:t xml:space="preserve">κύριε </w:t>
      </w:r>
      <w:r w:rsidR="00FF6D74" w:rsidRPr="001401C0">
        <w:rPr>
          <w:rFonts w:ascii="Tahoma" w:hAnsi="Tahoma" w:cs="Tahoma"/>
          <w:color w:val="auto"/>
        </w:rPr>
        <w:t>Υπουργέ</w:t>
      </w:r>
    </w:p>
    <w:p w:rsidR="00FF6D74" w:rsidRPr="001401C0" w:rsidRDefault="00FF6D74" w:rsidP="00827299">
      <w:pPr>
        <w:pStyle w:val="2"/>
        <w:spacing w:before="120" w:after="120"/>
        <w:rPr>
          <w:rFonts w:ascii="Tahoma" w:hAnsi="Tahoma" w:cs="Tahoma"/>
          <w:color w:val="auto"/>
        </w:rPr>
      </w:pPr>
      <w:r w:rsidRPr="001401C0">
        <w:rPr>
          <w:rFonts w:ascii="Tahoma" w:hAnsi="Tahoma" w:cs="Tahoma"/>
          <w:color w:val="auto"/>
        </w:rPr>
        <w:t>κύριε Αναπληρωτή Υπουργέ,</w:t>
      </w:r>
    </w:p>
    <w:p w:rsidR="00F347A4" w:rsidRPr="001401C0" w:rsidRDefault="00F347A4" w:rsidP="00827299">
      <w:pPr>
        <w:pStyle w:val="2"/>
        <w:spacing w:before="120" w:after="120"/>
        <w:rPr>
          <w:rFonts w:ascii="Tahoma" w:hAnsi="Tahoma" w:cs="Tahoma"/>
          <w:color w:val="auto"/>
        </w:rPr>
      </w:pPr>
      <w:r w:rsidRPr="001401C0">
        <w:rPr>
          <w:rFonts w:ascii="Tahoma" w:hAnsi="Tahoma" w:cs="Tahoma"/>
          <w:color w:val="auto"/>
        </w:rPr>
        <w:t>κύριε Υφυπουργέ,</w:t>
      </w:r>
    </w:p>
    <w:p w:rsidR="00F347A4" w:rsidRPr="001401C0" w:rsidRDefault="00F942B0" w:rsidP="00F347A4">
      <w:pPr>
        <w:pStyle w:val="2"/>
        <w:spacing w:before="120" w:after="120"/>
        <w:rPr>
          <w:rFonts w:ascii="Tahoma" w:hAnsi="Tahoma" w:cs="Tahoma"/>
          <w:color w:val="auto"/>
        </w:rPr>
      </w:pPr>
      <w:r w:rsidRPr="001401C0">
        <w:rPr>
          <w:rFonts w:ascii="Tahoma" w:hAnsi="Tahoma" w:cs="Tahoma"/>
          <w:color w:val="auto"/>
        </w:rPr>
        <w:t>κύριοι Περιφερειάρχες</w:t>
      </w:r>
      <w:r w:rsidR="00F347A4" w:rsidRPr="001401C0">
        <w:rPr>
          <w:rFonts w:ascii="Tahoma" w:hAnsi="Tahoma" w:cs="Tahoma"/>
          <w:color w:val="auto"/>
        </w:rPr>
        <w:t xml:space="preserve"> και κύριοι αντιπεριφερειάρχες</w:t>
      </w:r>
    </w:p>
    <w:p w:rsidR="00FF6D74" w:rsidRPr="001401C0" w:rsidRDefault="00F347A4" w:rsidP="00827299">
      <w:pPr>
        <w:pStyle w:val="2"/>
        <w:spacing w:before="120" w:after="120"/>
        <w:rPr>
          <w:rFonts w:ascii="Tahoma" w:hAnsi="Tahoma" w:cs="Tahoma"/>
          <w:color w:val="auto"/>
        </w:rPr>
      </w:pPr>
      <w:r w:rsidRPr="001401C0">
        <w:rPr>
          <w:rFonts w:ascii="Tahoma" w:hAnsi="Tahoma" w:cs="Tahoma"/>
          <w:color w:val="auto"/>
        </w:rPr>
        <w:t>(</w:t>
      </w:r>
      <w:r w:rsidR="00FF6D74" w:rsidRPr="001401C0">
        <w:rPr>
          <w:rFonts w:ascii="Tahoma" w:hAnsi="Tahoma" w:cs="Tahoma"/>
          <w:color w:val="auto"/>
        </w:rPr>
        <w:t>κύριε Γενικέ Γραμματέα του Υπουργείου</w:t>
      </w:r>
    </w:p>
    <w:p w:rsidR="00FF6D74" w:rsidRPr="001401C0" w:rsidRDefault="00FF6D74" w:rsidP="00827299">
      <w:pPr>
        <w:pStyle w:val="2"/>
        <w:spacing w:before="120" w:after="120"/>
        <w:rPr>
          <w:rFonts w:ascii="Tahoma" w:hAnsi="Tahoma" w:cs="Tahoma"/>
          <w:color w:val="auto"/>
        </w:rPr>
      </w:pPr>
      <w:r w:rsidRPr="001401C0">
        <w:rPr>
          <w:rFonts w:ascii="Tahoma" w:hAnsi="Tahoma" w:cs="Tahoma"/>
          <w:color w:val="auto"/>
        </w:rPr>
        <w:t>κύριε Γενικέ Γραμματέα ΕΣΠΑ</w:t>
      </w:r>
    </w:p>
    <w:p w:rsidR="00FF6D74" w:rsidRPr="001401C0" w:rsidRDefault="00FF6D74" w:rsidP="00827299">
      <w:pPr>
        <w:pStyle w:val="2"/>
        <w:spacing w:before="120" w:after="120"/>
        <w:rPr>
          <w:rFonts w:ascii="Tahoma" w:hAnsi="Tahoma" w:cs="Tahoma"/>
          <w:color w:val="auto"/>
        </w:rPr>
      </w:pPr>
      <w:r w:rsidRPr="001401C0">
        <w:rPr>
          <w:rFonts w:ascii="Tahoma" w:hAnsi="Tahoma" w:cs="Tahoma"/>
          <w:color w:val="auto"/>
        </w:rPr>
        <w:t>κύριοι Γενικοί Γραμματείς Υπουργείων ή αγαπητοί συνάδελφοι των άλλων Υπουργείων και του Υπουργείου μας),</w:t>
      </w:r>
    </w:p>
    <w:p w:rsidR="00FF6D74" w:rsidRPr="001401C0" w:rsidRDefault="00622D07" w:rsidP="00827299">
      <w:pPr>
        <w:pStyle w:val="2"/>
        <w:spacing w:before="120" w:after="120"/>
        <w:rPr>
          <w:rFonts w:ascii="Tahoma" w:hAnsi="Tahoma" w:cs="Tahoma"/>
          <w:color w:val="auto"/>
        </w:rPr>
      </w:pPr>
      <w:r w:rsidRPr="001401C0">
        <w:rPr>
          <w:rFonts w:ascii="Tahoma" w:hAnsi="Tahoma" w:cs="Tahoma"/>
          <w:color w:val="auto"/>
        </w:rPr>
        <w:t xml:space="preserve">κυρίες και κύριοι </w:t>
      </w:r>
      <w:r w:rsidR="00D7740E" w:rsidRPr="001401C0">
        <w:rPr>
          <w:rFonts w:ascii="Tahoma" w:hAnsi="Tahoma" w:cs="Tahoma"/>
          <w:color w:val="auto"/>
        </w:rPr>
        <w:t>εκπρόσωποι της Ευρωπαϊκής Επιτροπής</w:t>
      </w:r>
      <w:r w:rsidRPr="001401C0">
        <w:rPr>
          <w:rFonts w:ascii="Tahoma" w:hAnsi="Tahoma" w:cs="Tahoma"/>
          <w:color w:val="auto"/>
        </w:rPr>
        <w:t xml:space="preserve">, (και ιδιαίτερα κε </w:t>
      </w:r>
      <w:r w:rsidRPr="001401C0">
        <w:rPr>
          <w:rFonts w:ascii="Tahoma" w:hAnsi="Tahoma" w:cs="Tahoma"/>
          <w:color w:val="auto"/>
          <w:lang w:val="en-US"/>
        </w:rPr>
        <w:t>Alexander</w:t>
      </w:r>
      <w:r w:rsidRPr="001401C0">
        <w:rPr>
          <w:rFonts w:ascii="Tahoma" w:hAnsi="Tahoma" w:cs="Tahoma"/>
          <w:color w:val="auto"/>
        </w:rPr>
        <w:t xml:space="preserve"> </w:t>
      </w:r>
      <w:r w:rsidRPr="001401C0">
        <w:rPr>
          <w:rFonts w:ascii="Tahoma" w:hAnsi="Tahoma" w:cs="Tahoma"/>
          <w:color w:val="auto"/>
          <w:lang w:val="en-US"/>
        </w:rPr>
        <w:t>Bartovic</w:t>
      </w:r>
      <w:r w:rsidRPr="001401C0">
        <w:rPr>
          <w:rFonts w:ascii="Tahoma" w:hAnsi="Tahoma" w:cs="Tahoma"/>
          <w:color w:val="auto"/>
        </w:rPr>
        <w:t xml:space="preserve">, που για πρώτη φορά μετέχετε σε Επιτροπή Παρακολούθησης του ΠΑΑ καθώς </w:t>
      </w:r>
      <w:r w:rsidR="00BE0199" w:rsidRPr="001401C0">
        <w:rPr>
          <w:rFonts w:ascii="Tahoma" w:hAnsi="Tahoma" w:cs="Tahoma"/>
          <w:color w:val="auto"/>
        </w:rPr>
        <w:t>αναλάβατε</w:t>
      </w:r>
      <w:r w:rsidRPr="001401C0">
        <w:rPr>
          <w:rFonts w:ascii="Tahoma" w:hAnsi="Tahoma" w:cs="Tahoma"/>
          <w:color w:val="auto"/>
        </w:rPr>
        <w:t xml:space="preserve"> πρόσφατα καθήκοντα Προϊσταμένου της αρμόδιας για την Ελλάδα Γεωγραφικής Μονάδας της </w:t>
      </w:r>
      <w:r w:rsidRPr="001401C0">
        <w:rPr>
          <w:rFonts w:ascii="Tahoma" w:hAnsi="Tahoma" w:cs="Tahoma"/>
          <w:color w:val="auto"/>
          <w:lang w:val="en-US"/>
        </w:rPr>
        <w:t>DG</w:t>
      </w:r>
      <w:r w:rsidRPr="001401C0">
        <w:rPr>
          <w:rFonts w:ascii="Tahoma" w:hAnsi="Tahoma" w:cs="Tahoma"/>
          <w:color w:val="auto"/>
        </w:rPr>
        <w:t xml:space="preserve"> </w:t>
      </w:r>
      <w:r w:rsidRPr="001401C0">
        <w:rPr>
          <w:rFonts w:ascii="Tahoma" w:hAnsi="Tahoma" w:cs="Tahoma"/>
          <w:color w:val="auto"/>
          <w:lang w:val="en-US"/>
        </w:rPr>
        <w:t>AGRI</w:t>
      </w:r>
      <w:r w:rsidR="00BE0199" w:rsidRPr="001401C0">
        <w:rPr>
          <w:rFonts w:ascii="Tahoma" w:hAnsi="Tahoma" w:cs="Tahoma"/>
          <w:color w:val="auto"/>
        </w:rPr>
        <w:t>)</w:t>
      </w:r>
      <w:r w:rsidR="00D7740E" w:rsidRPr="001401C0">
        <w:rPr>
          <w:rFonts w:ascii="Tahoma" w:hAnsi="Tahoma" w:cs="Tahoma"/>
          <w:color w:val="auto"/>
        </w:rPr>
        <w:t xml:space="preserve">, </w:t>
      </w:r>
    </w:p>
    <w:p w:rsidR="00F347A4" w:rsidRDefault="00F347A4" w:rsidP="00827299">
      <w:pPr>
        <w:pStyle w:val="2"/>
        <w:spacing w:before="120" w:after="120"/>
        <w:rPr>
          <w:rFonts w:ascii="Tahoma" w:hAnsi="Tahoma" w:cs="Tahoma"/>
          <w:color w:val="auto"/>
        </w:rPr>
      </w:pPr>
      <w:r>
        <w:rPr>
          <w:rFonts w:ascii="Tahoma" w:hAnsi="Tahoma" w:cs="Tahoma"/>
          <w:color w:val="auto"/>
        </w:rPr>
        <w:t>κύριοι Δήμαρχοι,</w:t>
      </w:r>
    </w:p>
    <w:p w:rsidR="009039A9" w:rsidRPr="00BB34F5" w:rsidRDefault="00D7740E" w:rsidP="00827299">
      <w:pPr>
        <w:pStyle w:val="2"/>
        <w:spacing w:before="120" w:after="120"/>
        <w:rPr>
          <w:rFonts w:ascii="Tahoma" w:hAnsi="Tahoma" w:cs="Tahoma"/>
          <w:color w:val="auto"/>
        </w:rPr>
      </w:pPr>
      <w:r w:rsidRPr="00BB34F5">
        <w:rPr>
          <w:rFonts w:ascii="Tahoma" w:hAnsi="Tahoma" w:cs="Tahoma"/>
          <w:color w:val="auto"/>
        </w:rPr>
        <w:t xml:space="preserve">αγαπητοί εκπρόσωποι όλων των υπηρεσιών και φορέων, </w:t>
      </w:r>
    </w:p>
    <w:p w:rsidR="00FF6D74" w:rsidRPr="00BB34F5" w:rsidRDefault="00FF6D74" w:rsidP="00827299">
      <w:pPr>
        <w:pStyle w:val="2"/>
        <w:spacing w:before="120" w:after="120"/>
        <w:rPr>
          <w:rFonts w:ascii="Tahoma" w:hAnsi="Tahoma" w:cs="Tahoma"/>
          <w:color w:val="auto"/>
        </w:rPr>
      </w:pPr>
      <w:r w:rsidRPr="00BB34F5">
        <w:rPr>
          <w:rFonts w:ascii="Tahoma" w:hAnsi="Tahoma" w:cs="Tahoma"/>
          <w:color w:val="auto"/>
        </w:rPr>
        <w:t xml:space="preserve">αξιότιμοι προσκεκλημένοι, </w:t>
      </w:r>
    </w:p>
    <w:p w:rsidR="00797ED1" w:rsidRPr="005D4E84" w:rsidRDefault="00797ED1" w:rsidP="00827299">
      <w:pPr>
        <w:pStyle w:val="2"/>
        <w:spacing w:before="120" w:after="120"/>
        <w:rPr>
          <w:rFonts w:ascii="Tahoma" w:hAnsi="Tahoma" w:cs="Tahoma"/>
          <w:color w:val="auto"/>
          <w:sz w:val="28"/>
          <w:szCs w:val="28"/>
        </w:rPr>
      </w:pPr>
    </w:p>
    <w:p w:rsidR="00FF6D74" w:rsidRPr="005D4E84" w:rsidRDefault="00FF6D74"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Κυρίες και κύριοι,</w:t>
      </w:r>
    </w:p>
    <w:p w:rsidR="00D7740E" w:rsidRPr="005D4E84" w:rsidRDefault="00D7740E" w:rsidP="00827299">
      <w:pPr>
        <w:pStyle w:val="2"/>
        <w:spacing w:before="120" w:after="120"/>
        <w:rPr>
          <w:rFonts w:ascii="Tahoma" w:hAnsi="Tahoma" w:cs="Tahoma"/>
          <w:color w:val="auto"/>
          <w:sz w:val="28"/>
          <w:szCs w:val="28"/>
        </w:rPr>
      </w:pPr>
      <w:r w:rsidRPr="005D4E84">
        <w:rPr>
          <w:rFonts w:ascii="Tahoma" w:hAnsi="Tahoma" w:cs="Tahoma"/>
          <w:b/>
          <w:bCs/>
          <w:color w:val="auto"/>
          <w:sz w:val="28"/>
          <w:szCs w:val="28"/>
        </w:rPr>
        <w:t xml:space="preserve">σας καλωσορίζω </w:t>
      </w:r>
      <w:r w:rsidR="0000698A" w:rsidRPr="005D4E84">
        <w:rPr>
          <w:rFonts w:ascii="Tahoma" w:hAnsi="Tahoma" w:cs="Tahoma"/>
          <w:color w:val="auto"/>
          <w:sz w:val="28"/>
          <w:szCs w:val="28"/>
        </w:rPr>
        <w:t>σ</w:t>
      </w:r>
      <w:r w:rsidRPr="005D4E84">
        <w:rPr>
          <w:rFonts w:ascii="Tahoma" w:hAnsi="Tahoma" w:cs="Tahoma"/>
          <w:color w:val="auto"/>
          <w:sz w:val="28"/>
          <w:szCs w:val="28"/>
        </w:rPr>
        <w:t xml:space="preserve">τις εργασίες της </w:t>
      </w:r>
      <w:r w:rsidR="00D74359" w:rsidRPr="005D4E84">
        <w:rPr>
          <w:rFonts w:ascii="Tahoma" w:hAnsi="Tahoma" w:cs="Tahoma"/>
          <w:b/>
          <w:bCs/>
          <w:color w:val="auto"/>
          <w:sz w:val="28"/>
          <w:szCs w:val="28"/>
        </w:rPr>
        <w:t>3</w:t>
      </w:r>
      <w:r w:rsidRPr="005D4E84">
        <w:rPr>
          <w:rFonts w:ascii="Tahoma" w:hAnsi="Tahoma" w:cs="Tahoma"/>
          <w:b/>
          <w:bCs/>
          <w:color w:val="auto"/>
          <w:sz w:val="28"/>
          <w:szCs w:val="28"/>
          <w:vertAlign w:val="superscript"/>
        </w:rPr>
        <w:t>ης</w:t>
      </w:r>
      <w:r w:rsidRPr="005D4E84">
        <w:rPr>
          <w:rFonts w:ascii="Tahoma" w:hAnsi="Tahoma" w:cs="Tahoma"/>
          <w:b/>
          <w:bCs/>
          <w:color w:val="auto"/>
          <w:sz w:val="28"/>
          <w:szCs w:val="28"/>
        </w:rPr>
        <w:t xml:space="preserve"> Συνεδρίασης της Επιτροπής Παρακολούθησης</w:t>
      </w:r>
      <w:r w:rsidRPr="005D4E84">
        <w:rPr>
          <w:rFonts w:ascii="Tahoma" w:hAnsi="Tahoma" w:cs="Tahoma"/>
          <w:color w:val="auto"/>
          <w:sz w:val="28"/>
          <w:szCs w:val="28"/>
        </w:rPr>
        <w:t xml:space="preserve"> του Προγράμματος Αγροτικής Ανάπτυξης της Ελλάδας 20</w:t>
      </w:r>
      <w:r w:rsidR="00FF6D74" w:rsidRPr="005D4E84">
        <w:rPr>
          <w:rFonts w:ascii="Tahoma" w:hAnsi="Tahoma" w:cs="Tahoma"/>
          <w:color w:val="auto"/>
          <w:sz w:val="28"/>
          <w:szCs w:val="28"/>
        </w:rPr>
        <w:t>14</w:t>
      </w:r>
      <w:r w:rsidRPr="005D4E84">
        <w:rPr>
          <w:rFonts w:ascii="Tahoma" w:hAnsi="Tahoma" w:cs="Tahoma"/>
          <w:color w:val="auto"/>
          <w:sz w:val="28"/>
          <w:szCs w:val="28"/>
        </w:rPr>
        <w:t>-20</w:t>
      </w:r>
      <w:r w:rsidR="00FF6D74" w:rsidRPr="005D4E84">
        <w:rPr>
          <w:rFonts w:ascii="Tahoma" w:hAnsi="Tahoma" w:cs="Tahoma"/>
          <w:color w:val="auto"/>
          <w:sz w:val="28"/>
          <w:szCs w:val="28"/>
        </w:rPr>
        <w:t xml:space="preserve">20 </w:t>
      </w:r>
      <w:r w:rsidRPr="005D4E84">
        <w:rPr>
          <w:rFonts w:ascii="Tahoma" w:hAnsi="Tahoma" w:cs="Tahoma"/>
          <w:color w:val="auto"/>
          <w:sz w:val="28"/>
          <w:szCs w:val="28"/>
        </w:rPr>
        <w:t xml:space="preserve">και σας ευχαριστώ όλους για τη συμμετοχή σας. </w:t>
      </w:r>
    </w:p>
    <w:p w:rsidR="00B12F22" w:rsidRPr="005D4E84" w:rsidRDefault="009039A9" w:rsidP="00827299">
      <w:pPr>
        <w:spacing w:before="120" w:after="120" w:line="360" w:lineRule="auto"/>
        <w:jc w:val="both"/>
        <w:rPr>
          <w:rFonts w:ascii="Tahoma" w:hAnsi="Tahoma" w:cs="Tahoma"/>
          <w:sz w:val="28"/>
          <w:szCs w:val="28"/>
        </w:rPr>
      </w:pPr>
      <w:r w:rsidRPr="005D4E84">
        <w:rPr>
          <w:rFonts w:ascii="Tahoma" w:hAnsi="Tahoma" w:cs="Tahoma"/>
          <w:b/>
          <w:sz w:val="28"/>
          <w:szCs w:val="28"/>
        </w:rPr>
        <w:lastRenderedPageBreak/>
        <w:t>Συνεπείς</w:t>
      </w:r>
      <w:r w:rsidRPr="005D4E84">
        <w:rPr>
          <w:rFonts w:ascii="Tahoma" w:hAnsi="Tahoma" w:cs="Tahoma"/>
          <w:sz w:val="28"/>
          <w:szCs w:val="28"/>
        </w:rPr>
        <w:t xml:space="preserve"> στη δέσμευσή </w:t>
      </w:r>
      <w:r w:rsidR="00B12F22" w:rsidRPr="005D4E84">
        <w:rPr>
          <w:rFonts w:ascii="Tahoma" w:hAnsi="Tahoma" w:cs="Tahoma"/>
          <w:sz w:val="28"/>
          <w:szCs w:val="28"/>
        </w:rPr>
        <w:t>μας για την εξαμηνιαία τ</w:t>
      </w:r>
      <w:r w:rsidRPr="005D4E84">
        <w:rPr>
          <w:rFonts w:ascii="Tahoma" w:hAnsi="Tahoma" w:cs="Tahoma"/>
          <w:sz w:val="28"/>
          <w:szCs w:val="28"/>
        </w:rPr>
        <w:t xml:space="preserve">ακτική επικοινωνία </w:t>
      </w:r>
      <w:r w:rsidR="00B12F22" w:rsidRPr="005D4E84">
        <w:rPr>
          <w:rFonts w:ascii="Tahoma" w:hAnsi="Tahoma" w:cs="Tahoma"/>
          <w:sz w:val="28"/>
          <w:szCs w:val="28"/>
        </w:rPr>
        <w:t xml:space="preserve">μας, βρισκόμαστε σήμερα εδώ φιλοξενούμενοι στο Ναύπλιο και την Αργολίδα, μια ιδιαίτερα παραγωγική - αγροτική περιοχή της χώρας, για να </w:t>
      </w:r>
      <w:r w:rsidRPr="005D4E84">
        <w:rPr>
          <w:rFonts w:ascii="Tahoma" w:hAnsi="Tahoma" w:cs="Tahoma"/>
          <w:sz w:val="28"/>
          <w:szCs w:val="28"/>
        </w:rPr>
        <w:t>επικοινωνήσουμε τη</w:t>
      </w:r>
      <w:r w:rsidR="003219B4" w:rsidRPr="005D4E84">
        <w:rPr>
          <w:rFonts w:ascii="Tahoma" w:hAnsi="Tahoma" w:cs="Tahoma"/>
          <w:sz w:val="28"/>
          <w:szCs w:val="28"/>
        </w:rPr>
        <w:t>ν</w:t>
      </w:r>
      <w:r w:rsidRPr="005D4E84">
        <w:rPr>
          <w:rFonts w:ascii="Tahoma" w:hAnsi="Tahoma" w:cs="Tahoma"/>
          <w:sz w:val="28"/>
          <w:szCs w:val="28"/>
        </w:rPr>
        <w:t xml:space="preserve"> π</w:t>
      </w:r>
      <w:r w:rsidR="007367CA" w:rsidRPr="005D4E84">
        <w:rPr>
          <w:rFonts w:ascii="Tahoma" w:hAnsi="Tahoma" w:cs="Tahoma"/>
          <w:sz w:val="28"/>
          <w:szCs w:val="28"/>
        </w:rPr>
        <w:t>ορεία π</w:t>
      </w:r>
      <w:r w:rsidRPr="005D4E84">
        <w:rPr>
          <w:rFonts w:ascii="Tahoma" w:hAnsi="Tahoma" w:cs="Tahoma"/>
          <w:sz w:val="28"/>
          <w:szCs w:val="28"/>
        </w:rPr>
        <w:t>ρ</w:t>
      </w:r>
      <w:r w:rsidR="007367CA" w:rsidRPr="005D4E84">
        <w:rPr>
          <w:rFonts w:ascii="Tahoma" w:hAnsi="Tahoma" w:cs="Tahoma"/>
          <w:sz w:val="28"/>
          <w:szCs w:val="28"/>
        </w:rPr>
        <w:t>οόδου</w:t>
      </w:r>
      <w:r w:rsidRPr="005D4E84">
        <w:rPr>
          <w:rFonts w:ascii="Tahoma" w:hAnsi="Tahoma" w:cs="Tahoma"/>
          <w:sz w:val="28"/>
          <w:szCs w:val="28"/>
        </w:rPr>
        <w:t xml:space="preserve"> του προγράμματος</w:t>
      </w:r>
      <w:r w:rsidR="00B12F22" w:rsidRPr="005D4E84">
        <w:rPr>
          <w:rFonts w:ascii="Tahoma" w:hAnsi="Tahoma" w:cs="Tahoma"/>
          <w:sz w:val="28"/>
          <w:szCs w:val="28"/>
        </w:rPr>
        <w:t xml:space="preserve"> και τις νεότερες εξελίξεις σε σχέση με την προηγούμενη επιτροπή παρακολούθησης του Δεκεμβρίου. </w:t>
      </w:r>
    </w:p>
    <w:p w:rsidR="00A336C3" w:rsidRPr="005D4E84" w:rsidRDefault="00B12F22" w:rsidP="00827299">
      <w:pPr>
        <w:spacing w:before="120" w:after="120" w:line="360" w:lineRule="auto"/>
        <w:jc w:val="both"/>
        <w:rPr>
          <w:rFonts w:ascii="Tahoma" w:hAnsi="Tahoma" w:cs="Tahoma"/>
          <w:sz w:val="28"/>
          <w:szCs w:val="28"/>
        </w:rPr>
      </w:pPr>
      <w:r w:rsidRPr="005D4E84">
        <w:rPr>
          <w:rFonts w:ascii="Tahoma" w:hAnsi="Tahoma" w:cs="Tahoma"/>
          <w:sz w:val="28"/>
          <w:szCs w:val="28"/>
        </w:rPr>
        <w:t xml:space="preserve">Η προσπάθειά μας αυτή εντάσσεται, όπως είχα επισημάνει και στην προηγούμενη επιτροπή, στον συνολικότερο κυβερνητικό σχεδιασμό </w:t>
      </w:r>
      <w:r w:rsidR="00A336C3" w:rsidRPr="005D4E84">
        <w:rPr>
          <w:rFonts w:ascii="Tahoma" w:hAnsi="Tahoma" w:cs="Tahoma"/>
          <w:sz w:val="28"/>
          <w:szCs w:val="28"/>
        </w:rPr>
        <w:t xml:space="preserve">μας να θέσουμε την αγροτική ανάπτυξη και τον πρωτογενή τομέα της χώρας, στο επίκεντρο ενός </w:t>
      </w:r>
      <w:r w:rsidR="00A336C3" w:rsidRPr="005D4E84">
        <w:rPr>
          <w:rFonts w:ascii="Tahoma" w:hAnsi="Tahoma" w:cs="Tahoma"/>
          <w:b/>
          <w:sz w:val="28"/>
          <w:szCs w:val="28"/>
        </w:rPr>
        <w:t>ουσιαστικού δημοσίου διαλόγου</w:t>
      </w:r>
      <w:r w:rsidR="00A336C3" w:rsidRPr="005D4E84">
        <w:rPr>
          <w:rFonts w:ascii="Tahoma" w:hAnsi="Tahoma" w:cs="Tahoma"/>
          <w:sz w:val="28"/>
          <w:szCs w:val="28"/>
        </w:rPr>
        <w:t xml:space="preserve"> που θα οδηγήσει στην υιοθέτηση μιας </w:t>
      </w:r>
      <w:r w:rsidR="00A336C3" w:rsidRPr="005D4E84">
        <w:rPr>
          <w:rFonts w:ascii="Tahoma" w:hAnsi="Tahoma" w:cs="Tahoma"/>
          <w:b/>
          <w:sz w:val="28"/>
          <w:szCs w:val="28"/>
        </w:rPr>
        <w:t>εθνικής αναπτυξιακής στρατηγικής</w:t>
      </w:r>
      <w:r w:rsidR="00A336C3" w:rsidRPr="005D4E84">
        <w:rPr>
          <w:rFonts w:ascii="Tahoma" w:hAnsi="Tahoma" w:cs="Tahoma"/>
          <w:sz w:val="28"/>
          <w:szCs w:val="28"/>
        </w:rPr>
        <w:t xml:space="preserve"> </w:t>
      </w:r>
      <w:r w:rsidR="00A336C3" w:rsidRPr="005D4E84">
        <w:rPr>
          <w:rFonts w:ascii="Tahoma" w:hAnsi="Tahoma" w:cs="Tahoma"/>
          <w:b/>
          <w:sz w:val="28"/>
          <w:szCs w:val="28"/>
        </w:rPr>
        <w:t>για τον αγροτικό τομέα</w:t>
      </w:r>
      <w:r w:rsidR="00A336C3" w:rsidRPr="005D4E84">
        <w:rPr>
          <w:rFonts w:ascii="Tahoma" w:hAnsi="Tahoma" w:cs="Tahoma"/>
          <w:sz w:val="28"/>
          <w:szCs w:val="28"/>
        </w:rPr>
        <w:t xml:space="preserve">, κινητοποιώντας δημιουργικά τις παραγωγικές δυνάμεις του τόπου και αξιοποιώντας τις επενδυτικές και άλλες χρηματοδοτικές δυνατότητες του νέου ΠΑΑ. </w:t>
      </w:r>
    </w:p>
    <w:p w:rsidR="003E3758" w:rsidRPr="005D4E84" w:rsidRDefault="00A336C3" w:rsidP="00827299">
      <w:pPr>
        <w:spacing w:before="120" w:after="120" w:line="360" w:lineRule="auto"/>
        <w:jc w:val="both"/>
        <w:rPr>
          <w:rFonts w:ascii="Tahoma" w:hAnsi="Tahoma" w:cs="Tahoma"/>
          <w:sz w:val="28"/>
          <w:szCs w:val="28"/>
        </w:rPr>
      </w:pPr>
      <w:r w:rsidRPr="005D4E84">
        <w:rPr>
          <w:rFonts w:ascii="Tahoma" w:hAnsi="Tahoma" w:cs="Tahoma"/>
          <w:sz w:val="28"/>
          <w:szCs w:val="28"/>
        </w:rPr>
        <w:t>Μ</w:t>
      </w:r>
      <w:r w:rsidR="00AC4A16" w:rsidRPr="005D4E84">
        <w:rPr>
          <w:rFonts w:ascii="Tahoma" w:hAnsi="Tahoma" w:cs="Tahoma"/>
          <w:sz w:val="28"/>
          <w:szCs w:val="28"/>
        </w:rPr>
        <w:t>ια</w:t>
      </w:r>
      <w:r w:rsidRPr="005D4E84">
        <w:rPr>
          <w:rFonts w:ascii="Tahoma" w:hAnsi="Tahoma" w:cs="Tahoma"/>
          <w:sz w:val="28"/>
          <w:szCs w:val="28"/>
        </w:rPr>
        <w:t>ς</w:t>
      </w:r>
      <w:r w:rsidR="00AC4A16" w:rsidRPr="005D4E84">
        <w:rPr>
          <w:rFonts w:ascii="Tahoma" w:hAnsi="Tahoma" w:cs="Tahoma"/>
          <w:sz w:val="28"/>
          <w:szCs w:val="28"/>
        </w:rPr>
        <w:t xml:space="preserve"> </w:t>
      </w:r>
      <w:r w:rsidR="003E3758" w:rsidRPr="005D4E84">
        <w:rPr>
          <w:rFonts w:ascii="Tahoma" w:hAnsi="Tahoma" w:cs="Tahoma"/>
          <w:sz w:val="28"/>
          <w:szCs w:val="28"/>
        </w:rPr>
        <w:t>νέα</w:t>
      </w:r>
      <w:r w:rsidRPr="005D4E84">
        <w:rPr>
          <w:rFonts w:ascii="Tahoma" w:hAnsi="Tahoma" w:cs="Tahoma"/>
          <w:sz w:val="28"/>
          <w:szCs w:val="28"/>
        </w:rPr>
        <w:t>ς</w:t>
      </w:r>
      <w:r w:rsidR="003E3758" w:rsidRPr="005D4E84">
        <w:rPr>
          <w:rFonts w:ascii="Tahoma" w:hAnsi="Tahoma" w:cs="Tahoma"/>
          <w:sz w:val="28"/>
          <w:szCs w:val="28"/>
        </w:rPr>
        <w:t xml:space="preserve"> εθνική</w:t>
      </w:r>
      <w:r w:rsidRPr="005D4E84">
        <w:rPr>
          <w:rFonts w:ascii="Tahoma" w:hAnsi="Tahoma" w:cs="Tahoma"/>
          <w:sz w:val="28"/>
          <w:szCs w:val="28"/>
        </w:rPr>
        <w:t>ς</w:t>
      </w:r>
      <w:r w:rsidR="003E3758" w:rsidRPr="005D4E84">
        <w:rPr>
          <w:rFonts w:ascii="Tahoma" w:hAnsi="Tahoma" w:cs="Tahoma"/>
          <w:sz w:val="28"/>
          <w:szCs w:val="28"/>
        </w:rPr>
        <w:t xml:space="preserve"> στρατηγική</w:t>
      </w:r>
      <w:r w:rsidRPr="005D4E84">
        <w:rPr>
          <w:rFonts w:ascii="Tahoma" w:hAnsi="Tahoma" w:cs="Tahoma"/>
          <w:sz w:val="28"/>
          <w:szCs w:val="28"/>
        </w:rPr>
        <w:t>ς</w:t>
      </w:r>
      <w:r w:rsidR="003E3758" w:rsidRPr="005D4E84">
        <w:rPr>
          <w:rFonts w:ascii="Tahoma" w:hAnsi="Tahoma" w:cs="Tahoma"/>
          <w:b/>
          <w:sz w:val="28"/>
          <w:szCs w:val="28"/>
        </w:rPr>
        <w:t xml:space="preserve"> </w:t>
      </w:r>
      <w:r w:rsidR="00AC4A16" w:rsidRPr="005D4E84">
        <w:rPr>
          <w:rFonts w:ascii="Tahoma" w:hAnsi="Tahoma" w:cs="Tahoma"/>
          <w:sz w:val="28"/>
          <w:szCs w:val="28"/>
        </w:rPr>
        <w:t xml:space="preserve">που θα επενδύει στην ποιότητα και την ταυτότητα των ελληνικών προϊόντων και </w:t>
      </w:r>
      <w:r w:rsidR="003E3758" w:rsidRPr="005D4E84">
        <w:rPr>
          <w:rFonts w:ascii="Tahoma" w:hAnsi="Tahoma" w:cs="Tahoma"/>
          <w:sz w:val="28"/>
          <w:szCs w:val="28"/>
        </w:rPr>
        <w:t xml:space="preserve">θα απαντά στις </w:t>
      </w:r>
      <w:r w:rsidR="003E3758" w:rsidRPr="005D4E84">
        <w:rPr>
          <w:rFonts w:ascii="Tahoma" w:hAnsi="Tahoma" w:cs="Tahoma"/>
          <w:b/>
          <w:sz w:val="28"/>
          <w:szCs w:val="28"/>
        </w:rPr>
        <w:t>μεγάλες προκλήσεις</w:t>
      </w:r>
      <w:r w:rsidR="00AC4A16" w:rsidRPr="005D4E84">
        <w:rPr>
          <w:rFonts w:ascii="Tahoma" w:hAnsi="Tahoma" w:cs="Tahoma"/>
          <w:sz w:val="28"/>
          <w:szCs w:val="28"/>
        </w:rPr>
        <w:t xml:space="preserve">, και προϋποθέσεις θα έλεγα, </w:t>
      </w:r>
      <w:r w:rsidR="003E3758" w:rsidRPr="005D4E84">
        <w:rPr>
          <w:rFonts w:ascii="Tahoma" w:hAnsi="Tahoma" w:cs="Tahoma"/>
          <w:sz w:val="28"/>
          <w:szCs w:val="28"/>
        </w:rPr>
        <w:t xml:space="preserve">που αφορούν στο κόστος παραγωγής, </w:t>
      </w:r>
      <w:r w:rsidR="00AC4A16" w:rsidRPr="005D4E84">
        <w:rPr>
          <w:rFonts w:ascii="Tahoma" w:hAnsi="Tahoma" w:cs="Tahoma"/>
          <w:sz w:val="28"/>
          <w:szCs w:val="28"/>
        </w:rPr>
        <w:t>σ</w:t>
      </w:r>
      <w:r w:rsidR="003E3758" w:rsidRPr="005D4E84">
        <w:rPr>
          <w:rFonts w:ascii="Tahoma" w:hAnsi="Tahoma" w:cs="Tahoma"/>
          <w:sz w:val="28"/>
          <w:szCs w:val="28"/>
        </w:rPr>
        <w:t>τη</w:t>
      </w:r>
      <w:r w:rsidR="00FB2257" w:rsidRPr="005D4E84">
        <w:rPr>
          <w:rFonts w:ascii="Tahoma" w:hAnsi="Tahoma" w:cs="Tahoma"/>
          <w:sz w:val="28"/>
          <w:szCs w:val="28"/>
        </w:rPr>
        <w:t>ν</w:t>
      </w:r>
      <w:r w:rsidR="003E3758" w:rsidRPr="005D4E84">
        <w:rPr>
          <w:rFonts w:ascii="Tahoma" w:hAnsi="Tahoma" w:cs="Tahoma"/>
          <w:sz w:val="28"/>
          <w:szCs w:val="28"/>
        </w:rPr>
        <w:t xml:space="preserve"> προστιθέμενη αξία </w:t>
      </w:r>
      <w:r w:rsidRPr="005D4E84">
        <w:rPr>
          <w:rFonts w:ascii="Tahoma" w:hAnsi="Tahoma" w:cs="Tahoma"/>
          <w:sz w:val="28"/>
          <w:szCs w:val="28"/>
        </w:rPr>
        <w:t xml:space="preserve">και </w:t>
      </w:r>
      <w:r w:rsidR="003E3758" w:rsidRPr="005D4E84">
        <w:rPr>
          <w:rFonts w:ascii="Tahoma" w:hAnsi="Tahoma" w:cs="Tahoma"/>
          <w:sz w:val="28"/>
          <w:szCs w:val="28"/>
        </w:rPr>
        <w:t xml:space="preserve">την εξωστρέφεια </w:t>
      </w:r>
      <w:r w:rsidRPr="005D4E84">
        <w:rPr>
          <w:rFonts w:ascii="Tahoma" w:hAnsi="Tahoma" w:cs="Tahoma"/>
          <w:sz w:val="28"/>
          <w:szCs w:val="28"/>
        </w:rPr>
        <w:t>των αγροτικών μας προϊόντων</w:t>
      </w:r>
      <w:r w:rsidR="003E3758" w:rsidRPr="005D4E84">
        <w:rPr>
          <w:rFonts w:ascii="Tahoma" w:hAnsi="Tahoma" w:cs="Tahoma"/>
          <w:sz w:val="28"/>
          <w:szCs w:val="28"/>
        </w:rPr>
        <w:t xml:space="preserve"> και γενικότερα</w:t>
      </w:r>
      <w:r w:rsidRPr="005D4E84">
        <w:rPr>
          <w:rFonts w:ascii="Tahoma" w:hAnsi="Tahoma" w:cs="Tahoma"/>
          <w:sz w:val="28"/>
          <w:szCs w:val="28"/>
        </w:rPr>
        <w:t xml:space="preserve"> θα συμβάλλει ουσιαστικά</w:t>
      </w:r>
      <w:r w:rsidR="003E3758" w:rsidRPr="005D4E84">
        <w:rPr>
          <w:rFonts w:ascii="Tahoma" w:hAnsi="Tahoma" w:cs="Tahoma"/>
          <w:sz w:val="28"/>
          <w:szCs w:val="28"/>
        </w:rPr>
        <w:t xml:space="preserve"> </w:t>
      </w:r>
      <w:r w:rsidR="00AC4A16" w:rsidRPr="005D4E84">
        <w:rPr>
          <w:rFonts w:ascii="Tahoma" w:hAnsi="Tahoma" w:cs="Tahoma"/>
          <w:sz w:val="28"/>
          <w:szCs w:val="28"/>
        </w:rPr>
        <w:t>σ</w:t>
      </w:r>
      <w:r w:rsidR="003E3758" w:rsidRPr="005D4E84">
        <w:rPr>
          <w:rFonts w:ascii="Tahoma" w:hAnsi="Tahoma" w:cs="Tahoma"/>
          <w:sz w:val="28"/>
          <w:szCs w:val="28"/>
        </w:rPr>
        <w:t xml:space="preserve">τη </w:t>
      </w:r>
      <w:r w:rsidR="00AC4A16" w:rsidRPr="005D4E84">
        <w:rPr>
          <w:rFonts w:ascii="Tahoma" w:hAnsi="Tahoma" w:cs="Tahoma"/>
          <w:sz w:val="28"/>
          <w:szCs w:val="28"/>
        </w:rPr>
        <w:t xml:space="preserve">σταθερή μετατόπιση προς </w:t>
      </w:r>
      <w:r w:rsidR="00DB6B8E" w:rsidRPr="005D4E84">
        <w:rPr>
          <w:rFonts w:ascii="Tahoma" w:hAnsi="Tahoma" w:cs="Tahoma"/>
          <w:sz w:val="28"/>
          <w:szCs w:val="28"/>
        </w:rPr>
        <w:t>ένα</w:t>
      </w:r>
      <w:r w:rsidR="003E3758" w:rsidRPr="005D4E84">
        <w:rPr>
          <w:rFonts w:ascii="Tahoma" w:hAnsi="Tahoma" w:cs="Tahoma"/>
          <w:sz w:val="28"/>
          <w:szCs w:val="28"/>
        </w:rPr>
        <w:t xml:space="preserve"> </w:t>
      </w:r>
      <w:r w:rsidR="003E3758" w:rsidRPr="005D4E84">
        <w:rPr>
          <w:rFonts w:ascii="Tahoma" w:hAnsi="Tahoma" w:cs="Tahoma"/>
          <w:b/>
          <w:sz w:val="28"/>
          <w:szCs w:val="28"/>
        </w:rPr>
        <w:t>νέο παραγωγικό πρότυπο</w:t>
      </w:r>
      <w:r w:rsidR="001D639B" w:rsidRPr="005D4E84">
        <w:rPr>
          <w:rFonts w:ascii="Tahoma" w:hAnsi="Tahoma" w:cs="Tahoma"/>
          <w:b/>
          <w:sz w:val="28"/>
          <w:szCs w:val="28"/>
        </w:rPr>
        <w:t xml:space="preserve">, </w:t>
      </w:r>
      <w:r w:rsidR="001D639B" w:rsidRPr="005D4E84">
        <w:rPr>
          <w:rFonts w:ascii="Tahoma" w:hAnsi="Tahoma" w:cs="Tahoma"/>
          <w:sz w:val="28"/>
          <w:szCs w:val="28"/>
        </w:rPr>
        <w:t>για το οποίο έχω επανειλημμένα αναφερθεί στις δημόσιες τοποθετήσεις μου</w:t>
      </w:r>
      <w:r w:rsidR="003E3758" w:rsidRPr="005D4E84">
        <w:rPr>
          <w:rFonts w:ascii="Tahoma" w:hAnsi="Tahoma" w:cs="Tahoma"/>
          <w:sz w:val="28"/>
          <w:szCs w:val="28"/>
        </w:rPr>
        <w:t>.</w:t>
      </w:r>
    </w:p>
    <w:p w:rsidR="00DB6B8E" w:rsidRPr="005D4E84" w:rsidRDefault="00AC4A16"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Ο ρόλος του νέου ΠΑΑ σε αυτή την πορεία μπορεί και πρέπει να είναι καθοριστικός</w:t>
      </w:r>
      <w:r w:rsidR="001D639B" w:rsidRPr="005D4E84">
        <w:rPr>
          <w:rFonts w:ascii="Tahoma" w:hAnsi="Tahoma" w:cs="Tahoma"/>
          <w:color w:val="auto"/>
          <w:sz w:val="28"/>
          <w:szCs w:val="28"/>
        </w:rPr>
        <w:t xml:space="preserve">, όπως καθοριστική είναι και </w:t>
      </w:r>
      <w:r w:rsidR="001D639B" w:rsidRPr="005D4E84">
        <w:rPr>
          <w:rFonts w:ascii="Tahoma" w:hAnsi="Tahoma" w:cs="Tahoma"/>
          <w:b/>
          <w:color w:val="auto"/>
          <w:sz w:val="28"/>
          <w:szCs w:val="28"/>
        </w:rPr>
        <w:t>η δική σας συνεισφορά</w:t>
      </w:r>
      <w:r w:rsidR="00DB6B8E" w:rsidRPr="005D4E84">
        <w:rPr>
          <w:rFonts w:ascii="Tahoma" w:hAnsi="Tahoma" w:cs="Tahoma"/>
          <w:color w:val="auto"/>
          <w:sz w:val="28"/>
          <w:szCs w:val="28"/>
        </w:rPr>
        <w:t xml:space="preserve"> καθώς στην Επιτροπή Π</w:t>
      </w:r>
      <w:r w:rsidR="001D639B" w:rsidRPr="005D4E84">
        <w:rPr>
          <w:rFonts w:ascii="Tahoma" w:hAnsi="Tahoma" w:cs="Tahoma"/>
          <w:color w:val="auto"/>
          <w:sz w:val="28"/>
          <w:szCs w:val="28"/>
        </w:rPr>
        <w:t xml:space="preserve">αρακολούθησης του προγράμματος, εσείς εκπροσωπείτε το σύνολο των βασικών </w:t>
      </w:r>
      <w:r w:rsidR="001D639B" w:rsidRPr="005D4E84">
        <w:rPr>
          <w:rFonts w:ascii="Tahoma" w:hAnsi="Tahoma" w:cs="Tahoma"/>
          <w:color w:val="auto"/>
          <w:sz w:val="28"/>
          <w:szCs w:val="28"/>
        </w:rPr>
        <w:lastRenderedPageBreak/>
        <w:t>συντελεστών που στηρίζουν τον αγροτικό τομέα και την αγροτική ανάπτυξη της χώρας.</w:t>
      </w:r>
      <w:r w:rsidRPr="005D4E84">
        <w:rPr>
          <w:rFonts w:ascii="Tahoma" w:hAnsi="Tahoma" w:cs="Tahoma"/>
          <w:color w:val="auto"/>
          <w:sz w:val="28"/>
          <w:szCs w:val="28"/>
        </w:rPr>
        <w:t xml:space="preserve"> </w:t>
      </w:r>
    </w:p>
    <w:p w:rsidR="00A937F3" w:rsidRPr="005D4E84" w:rsidRDefault="00DB6B8E"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Α</w:t>
      </w:r>
      <w:r w:rsidR="001D639B" w:rsidRPr="005D4E84">
        <w:rPr>
          <w:rFonts w:ascii="Tahoma" w:hAnsi="Tahoma" w:cs="Tahoma"/>
          <w:color w:val="auto"/>
          <w:sz w:val="28"/>
          <w:szCs w:val="28"/>
        </w:rPr>
        <w:t xml:space="preserve">ποτιμώντας τα πρώτα βήματα του νέου προγράμματος, θεωρώ ότι η συνεργασία μας </w:t>
      </w:r>
      <w:r w:rsidR="00A937F3" w:rsidRPr="005D4E84">
        <w:rPr>
          <w:rFonts w:ascii="Tahoma" w:hAnsi="Tahoma" w:cs="Tahoma"/>
          <w:color w:val="auto"/>
          <w:sz w:val="28"/>
          <w:szCs w:val="28"/>
        </w:rPr>
        <w:t xml:space="preserve">έχει </w:t>
      </w:r>
      <w:r w:rsidR="00182060" w:rsidRPr="005D4E84">
        <w:rPr>
          <w:rFonts w:ascii="Tahoma" w:hAnsi="Tahoma" w:cs="Tahoma"/>
          <w:color w:val="auto"/>
          <w:sz w:val="28"/>
          <w:szCs w:val="28"/>
        </w:rPr>
        <w:t xml:space="preserve">ήδη </w:t>
      </w:r>
      <w:r w:rsidR="001D639B" w:rsidRPr="005D4E84">
        <w:rPr>
          <w:rFonts w:ascii="Tahoma" w:hAnsi="Tahoma" w:cs="Tahoma"/>
          <w:color w:val="auto"/>
          <w:sz w:val="28"/>
          <w:szCs w:val="28"/>
        </w:rPr>
        <w:t>αποδώσει καρπούς</w:t>
      </w:r>
      <w:r w:rsidR="00A937F3" w:rsidRPr="005D4E84">
        <w:rPr>
          <w:rFonts w:ascii="Tahoma" w:hAnsi="Tahoma" w:cs="Tahoma"/>
          <w:color w:val="auto"/>
          <w:sz w:val="28"/>
          <w:szCs w:val="28"/>
        </w:rPr>
        <w:t xml:space="preserve">.  </w:t>
      </w:r>
    </w:p>
    <w:p w:rsidR="00622D07" w:rsidRPr="005D4E84" w:rsidRDefault="00BE0199"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 xml:space="preserve">Όπως είχα </w:t>
      </w:r>
      <w:r w:rsidR="00DB6B8E" w:rsidRPr="005D4E84">
        <w:rPr>
          <w:rFonts w:ascii="Tahoma" w:hAnsi="Tahoma" w:cs="Tahoma"/>
          <w:color w:val="auto"/>
          <w:sz w:val="28"/>
          <w:szCs w:val="28"/>
        </w:rPr>
        <w:t>επισημάνει και στη προηγούμενη Ε</w:t>
      </w:r>
      <w:r w:rsidRPr="005D4E84">
        <w:rPr>
          <w:rFonts w:ascii="Tahoma" w:hAnsi="Tahoma" w:cs="Tahoma"/>
          <w:color w:val="auto"/>
          <w:sz w:val="28"/>
          <w:szCs w:val="28"/>
        </w:rPr>
        <w:t xml:space="preserve">πιτροπή </w:t>
      </w:r>
      <w:r w:rsidR="00DB6B8E" w:rsidRPr="005D4E84">
        <w:rPr>
          <w:rFonts w:ascii="Tahoma" w:hAnsi="Tahoma" w:cs="Tahoma"/>
          <w:color w:val="auto"/>
          <w:sz w:val="28"/>
          <w:szCs w:val="28"/>
        </w:rPr>
        <w:t>Π</w:t>
      </w:r>
      <w:r w:rsidRPr="005D4E84">
        <w:rPr>
          <w:rFonts w:ascii="Tahoma" w:hAnsi="Tahoma" w:cs="Tahoma"/>
          <w:color w:val="auto"/>
          <w:sz w:val="28"/>
          <w:szCs w:val="28"/>
        </w:rPr>
        <w:t xml:space="preserve">αρακολούθησης, το πρώτο έτος εφαρμογής του ΠΑΑ, </w:t>
      </w:r>
      <w:r w:rsidRPr="005D4E84">
        <w:rPr>
          <w:rFonts w:ascii="Tahoma" w:hAnsi="Tahoma" w:cs="Tahoma"/>
          <w:b/>
          <w:color w:val="auto"/>
          <w:sz w:val="28"/>
          <w:szCs w:val="28"/>
        </w:rPr>
        <w:t>το 2016</w:t>
      </w:r>
      <w:r w:rsidRPr="005D4E84">
        <w:rPr>
          <w:rFonts w:ascii="Tahoma" w:hAnsi="Tahoma" w:cs="Tahoma"/>
          <w:color w:val="auto"/>
          <w:sz w:val="28"/>
          <w:szCs w:val="28"/>
        </w:rPr>
        <w:t xml:space="preserve">, ήταν το έτος όπου </w:t>
      </w:r>
      <w:r w:rsidR="00622D07" w:rsidRPr="005D4E84">
        <w:rPr>
          <w:rFonts w:ascii="Tahoma" w:hAnsi="Tahoma" w:cs="Tahoma"/>
          <w:color w:val="auto"/>
          <w:sz w:val="28"/>
          <w:szCs w:val="28"/>
        </w:rPr>
        <w:t>δρομολογήθηκαν</w:t>
      </w:r>
      <w:r w:rsidRPr="005D4E84">
        <w:rPr>
          <w:rFonts w:ascii="Tahoma" w:hAnsi="Tahoma" w:cs="Tahoma"/>
          <w:color w:val="auto"/>
          <w:sz w:val="28"/>
          <w:szCs w:val="28"/>
        </w:rPr>
        <w:t xml:space="preserve"> ουσιαστικά</w:t>
      </w:r>
      <w:r w:rsidR="00622D07" w:rsidRPr="005D4E84">
        <w:rPr>
          <w:rFonts w:ascii="Tahoma" w:hAnsi="Tahoma" w:cs="Tahoma"/>
          <w:color w:val="auto"/>
          <w:sz w:val="28"/>
          <w:szCs w:val="28"/>
        </w:rPr>
        <w:t xml:space="preserve"> όλες οι απαιτούμενες </w:t>
      </w:r>
      <w:r w:rsidR="00622D07" w:rsidRPr="005D4E84">
        <w:rPr>
          <w:rFonts w:ascii="Tahoma" w:hAnsi="Tahoma" w:cs="Tahoma"/>
          <w:b/>
          <w:color w:val="auto"/>
          <w:sz w:val="28"/>
          <w:szCs w:val="28"/>
        </w:rPr>
        <w:t>προπαρασκευαστικές διοικητικές ενέργειες</w:t>
      </w:r>
      <w:r w:rsidR="00622D07" w:rsidRPr="005D4E84">
        <w:rPr>
          <w:rFonts w:ascii="Tahoma" w:hAnsi="Tahoma" w:cs="Tahoma"/>
          <w:color w:val="auto"/>
          <w:sz w:val="28"/>
          <w:szCs w:val="28"/>
        </w:rPr>
        <w:t>, αφενός μεν για την ένταξη και πληρωμή των ανειλημμένων υποχρεώσεων στη νέα προγραμματική περίοδο, αφετέρου δε για την διαμόρφωση του θεσμικού πλαισίου εφαρμογής των μέτρων και δράσεων του νέου Προγράμματος και την άμεση υλοποίησή του (νέο Σύστημα Διαχείρισης και Ελέγχου, νέο Οργανόγραμμα Ειδικών Υπηρεσιών, εκχώρηση πόρων</w:t>
      </w:r>
      <w:r w:rsidRPr="005D4E84">
        <w:rPr>
          <w:rFonts w:ascii="Tahoma" w:hAnsi="Tahoma" w:cs="Tahoma"/>
          <w:color w:val="auto"/>
          <w:sz w:val="28"/>
          <w:szCs w:val="28"/>
        </w:rPr>
        <w:t xml:space="preserve"> και αρμοδιοτήτων</w:t>
      </w:r>
      <w:r w:rsidR="00622D07" w:rsidRPr="005D4E84">
        <w:rPr>
          <w:rFonts w:ascii="Tahoma" w:hAnsi="Tahoma" w:cs="Tahoma"/>
          <w:color w:val="auto"/>
          <w:sz w:val="28"/>
          <w:szCs w:val="28"/>
        </w:rPr>
        <w:t xml:space="preserve"> στις Περιφέρειες και σε λοιπούς ενδιάμεσους φορείς διαχείρισης, ανάπτυξη ΟΠΣΑΑ, έγκριση κριτηρίων επιλογής μέτρων, κ</w:t>
      </w:r>
      <w:r w:rsidR="00DB6B8E" w:rsidRPr="005D4E84">
        <w:rPr>
          <w:rFonts w:ascii="Tahoma" w:hAnsi="Tahoma" w:cs="Tahoma"/>
          <w:color w:val="auto"/>
          <w:sz w:val="28"/>
          <w:szCs w:val="28"/>
        </w:rPr>
        <w:t>οκ</w:t>
      </w:r>
      <w:r w:rsidR="00622D07" w:rsidRPr="005D4E84">
        <w:rPr>
          <w:rFonts w:ascii="Tahoma" w:hAnsi="Tahoma" w:cs="Tahoma"/>
          <w:color w:val="auto"/>
          <w:sz w:val="28"/>
          <w:szCs w:val="28"/>
        </w:rPr>
        <w:t>.).</w:t>
      </w:r>
    </w:p>
    <w:p w:rsidR="00BE0199" w:rsidRPr="005D4E84" w:rsidRDefault="00BE0199"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 xml:space="preserve">Στο δεύτερο έτος εφαρμογής, </w:t>
      </w:r>
      <w:r w:rsidRPr="005D4E84">
        <w:rPr>
          <w:rFonts w:ascii="Tahoma" w:hAnsi="Tahoma" w:cs="Tahoma"/>
          <w:b/>
          <w:color w:val="auto"/>
          <w:sz w:val="28"/>
          <w:szCs w:val="28"/>
        </w:rPr>
        <w:t>το 2017</w:t>
      </w:r>
      <w:r w:rsidRPr="005D4E84">
        <w:rPr>
          <w:rFonts w:ascii="Tahoma" w:hAnsi="Tahoma" w:cs="Tahoma"/>
          <w:color w:val="auto"/>
          <w:sz w:val="28"/>
          <w:szCs w:val="28"/>
        </w:rPr>
        <w:t xml:space="preserve">, η </w:t>
      </w:r>
      <w:r w:rsidR="00081590" w:rsidRPr="005D4E84">
        <w:rPr>
          <w:rFonts w:ascii="Tahoma" w:hAnsi="Tahoma" w:cs="Tahoma"/>
          <w:color w:val="auto"/>
          <w:sz w:val="28"/>
          <w:szCs w:val="28"/>
        </w:rPr>
        <w:t>μέριμνά</w:t>
      </w:r>
      <w:r w:rsidRPr="005D4E84">
        <w:rPr>
          <w:rFonts w:ascii="Tahoma" w:hAnsi="Tahoma" w:cs="Tahoma"/>
          <w:color w:val="auto"/>
          <w:sz w:val="28"/>
          <w:szCs w:val="28"/>
        </w:rPr>
        <w:t xml:space="preserve"> μας έχει μετατοπισθεί </w:t>
      </w:r>
      <w:r w:rsidR="00081590" w:rsidRPr="005D4E84">
        <w:rPr>
          <w:rFonts w:ascii="Tahoma" w:hAnsi="Tahoma" w:cs="Tahoma"/>
          <w:color w:val="auto"/>
          <w:sz w:val="28"/>
          <w:szCs w:val="28"/>
        </w:rPr>
        <w:t xml:space="preserve">πλέον, </w:t>
      </w:r>
      <w:r w:rsidRPr="005D4E84">
        <w:rPr>
          <w:rFonts w:ascii="Tahoma" w:hAnsi="Tahoma" w:cs="Tahoma"/>
          <w:color w:val="auto"/>
          <w:sz w:val="28"/>
          <w:szCs w:val="28"/>
        </w:rPr>
        <w:t xml:space="preserve">στις </w:t>
      </w:r>
      <w:r w:rsidRPr="005D4E84">
        <w:rPr>
          <w:rFonts w:ascii="Tahoma" w:hAnsi="Tahoma" w:cs="Tahoma"/>
          <w:b/>
          <w:color w:val="auto"/>
          <w:sz w:val="28"/>
          <w:szCs w:val="28"/>
        </w:rPr>
        <w:t>προκηρύξεις</w:t>
      </w:r>
      <w:r w:rsidRPr="005D4E84">
        <w:rPr>
          <w:rFonts w:ascii="Tahoma" w:hAnsi="Tahoma" w:cs="Tahoma"/>
          <w:color w:val="auto"/>
          <w:sz w:val="28"/>
          <w:szCs w:val="28"/>
        </w:rPr>
        <w:t xml:space="preserve"> των επιμέρους μέτρων και δράσεων του προγρ</w:t>
      </w:r>
      <w:r w:rsidR="00081590" w:rsidRPr="005D4E84">
        <w:rPr>
          <w:rFonts w:ascii="Tahoma" w:hAnsi="Tahoma" w:cs="Tahoma"/>
          <w:color w:val="auto"/>
          <w:sz w:val="28"/>
          <w:szCs w:val="28"/>
        </w:rPr>
        <w:t xml:space="preserve">άμματος, με προτεραιότητα σε εκείνα τα μέτρα </w:t>
      </w:r>
      <w:r w:rsidRPr="005D4E84">
        <w:rPr>
          <w:rFonts w:ascii="Tahoma" w:hAnsi="Tahoma" w:cs="Tahoma"/>
          <w:color w:val="auto"/>
          <w:sz w:val="28"/>
          <w:szCs w:val="28"/>
        </w:rPr>
        <w:t xml:space="preserve">που </w:t>
      </w:r>
      <w:r w:rsidR="00081590" w:rsidRPr="005D4E84">
        <w:rPr>
          <w:rFonts w:ascii="Tahoma" w:hAnsi="Tahoma" w:cs="Tahoma"/>
          <w:color w:val="auto"/>
          <w:sz w:val="28"/>
          <w:szCs w:val="28"/>
        </w:rPr>
        <w:t>έχουν</w:t>
      </w:r>
      <w:r w:rsidRPr="005D4E84">
        <w:rPr>
          <w:rFonts w:ascii="Tahoma" w:hAnsi="Tahoma" w:cs="Tahoma"/>
          <w:color w:val="auto"/>
          <w:sz w:val="28"/>
          <w:szCs w:val="28"/>
        </w:rPr>
        <w:t xml:space="preserve"> σημαντικ</w:t>
      </w:r>
      <w:r w:rsidR="00081590" w:rsidRPr="005D4E84">
        <w:rPr>
          <w:rFonts w:ascii="Tahoma" w:hAnsi="Tahoma" w:cs="Tahoma"/>
          <w:color w:val="auto"/>
          <w:sz w:val="28"/>
          <w:szCs w:val="28"/>
        </w:rPr>
        <w:t xml:space="preserve">ό αναπτυξιακό χαρακτήρα και ως εκ τούτου χρηματοδοτική </w:t>
      </w:r>
      <w:r w:rsidRPr="005D4E84">
        <w:rPr>
          <w:rFonts w:ascii="Tahoma" w:hAnsi="Tahoma" w:cs="Tahoma"/>
          <w:color w:val="auto"/>
          <w:sz w:val="28"/>
          <w:szCs w:val="28"/>
        </w:rPr>
        <w:t xml:space="preserve">βαρύτητα, </w:t>
      </w:r>
      <w:r w:rsidR="00081590" w:rsidRPr="005D4E84">
        <w:rPr>
          <w:rFonts w:ascii="Tahoma" w:hAnsi="Tahoma" w:cs="Tahoma"/>
          <w:color w:val="auto"/>
          <w:sz w:val="28"/>
          <w:szCs w:val="28"/>
        </w:rPr>
        <w:t xml:space="preserve">και που δεν είναι άλλα από </w:t>
      </w:r>
      <w:r w:rsidR="00081590" w:rsidRPr="005D4E84">
        <w:rPr>
          <w:rFonts w:ascii="Tahoma" w:hAnsi="Tahoma" w:cs="Tahoma"/>
          <w:b/>
          <w:color w:val="auto"/>
          <w:sz w:val="28"/>
          <w:szCs w:val="28"/>
        </w:rPr>
        <w:t>τα επενδυτικά μέτρα</w:t>
      </w:r>
      <w:r w:rsidR="00081590" w:rsidRPr="005D4E84">
        <w:rPr>
          <w:rFonts w:ascii="Tahoma" w:hAnsi="Tahoma" w:cs="Tahoma"/>
          <w:color w:val="auto"/>
          <w:sz w:val="28"/>
          <w:szCs w:val="28"/>
        </w:rPr>
        <w:t xml:space="preserve"> του νέου ΠΑΑ.</w:t>
      </w:r>
    </w:p>
    <w:p w:rsidR="00601055" w:rsidRPr="005D4E84" w:rsidRDefault="00522267"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Και</w:t>
      </w:r>
      <w:r w:rsidR="00081590" w:rsidRPr="005D4E84">
        <w:rPr>
          <w:rFonts w:ascii="Tahoma" w:hAnsi="Tahoma" w:cs="Tahoma"/>
          <w:color w:val="auto"/>
          <w:sz w:val="28"/>
          <w:szCs w:val="28"/>
        </w:rPr>
        <w:t xml:space="preserve"> στη κατεύθυνση αυτή μπορώ να πω ότι </w:t>
      </w:r>
      <w:r w:rsidR="00081590" w:rsidRPr="005D4E84">
        <w:rPr>
          <w:rFonts w:ascii="Tahoma" w:hAnsi="Tahoma" w:cs="Tahoma"/>
          <w:b/>
          <w:color w:val="auto"/>
          <w:sz w:val="28"/>
          <w:szCs w:val="28"/>
        </w:rPr>
        <w:t>μέχρι σήμερα έχουμε κάνει σημαντικά βήματα</w:t>
      </w:r>
      <w:r w:rsidR="00F347A4" w:rsidRPr="005D4E84">
        <w:rPr>
          <w:rFonts w:ascii="Tahoma" w:hAnsi="Tahoma" w:cs="Tahoma"/>
          <w:b/>
          <w:color w:val="auto"/>
          <w:sz w:val="28"/>
          <w:szCs w:val="28"/>
        </w:rPr>
        <w:t xml:space="preserve"> όπως ακριβώς είχαμε δεσμευτεί</w:t>
      </w:r>
      <w:r w:rsidR="00F358B3" w:rsidRPr="005D4E84">
        <w:rPr>
          <w:rFonts w:ascii="Tahoma" w:hAnsi="Tahoma" w:cs="Tahoma"/>
          <w:b/>
          <w:color w:val="auto"/>
          <w:sz w:val="28"/>
          <w:szCs w:val="28"/>
        </w:rPr>
        <w:t>,</w:t>
      </w:r>
      <w:r w:rsidR="000C3A2D" w:rsidRPr="005D4E84">
        <w:rPr>
          <w:rFonts w:ascii="Tahoma" w:hAnsi="Tahoma" w:cs="Tahoma"/>
          <w:color w:val="auto"/>
          <w:sz w:val="28"/>
          <w:szCs w:val="28"/>
        </w:rPr>
        <w:t xml:space="preserve"> </w:t>
      </w:r>
      <w:r w:rsidR="000C3A2D" w:rsidRPr="005D4E84">
        <w:rPr>
          <w:rFonts w:ascii="Tahoma" w:hAnsi="Tahoma" w:cs="Tahoma"/>
          <w:color w:val="auto"/>
          <w:sz w:val="28"/>
          <w:szCs w:val="28"/>
          <w:u w:val="single"/>
        </w:rPr>
        <w:t>και το λέω αυτό συγκρίνοντας την πρόοδο και με τη προηγούμενη προγραμματική περίοδο</w:t>
      </w:r>
      <w:r w:rsidR="00F358B3" w:rsidRPr="005D4E84">
        <w:rPr>
          <w:rFonts w:ascii="Tahoma" w:hAnsi="Tahoma" w:cs="Tahoma"/>
          <w:color w:val="auto"/>
          <w:sz w:val="28"/>
          <w:szCs w:val="28"/>
          <w:u w:val="single"/>
        </w:rPr>
        <w:t>.</w:t>
      </w:r>
      <w:r w:rsidR="00081590" w:rsidRPr="005D4E84">
        <w:rPr>
          <w:rFonts w:ascii="Tahoma" w:hAnsi="Tahoma" w:cs="Tahoma"/>
          <w:color w:val="auto"/>
          <w:sz w:val="28"/>
          <w:szCs w:val="28"/>
        </w:rPr>
        <w:t xml:space="preserve"> </w:t>
      </w:r>
    </w:p>
    <w:p w:rsidR="00601055" w:rsidRPr="005D4E84" w:rsidRDefault="00601055" w:rsidP="00827299">
      <w:pPr>
        <w:pStyle w:val="2"/>
        <w:spacing w:before="120" w:after="120"/>
        <w:rPr>
          <w:rFonts w:ascii="Tahoma" w:hAnsi="Tahoma" w:cs="Tahoma"/>
          <w:color w:val="auto"/>
          <w:sz w:val="28"/>
          <w:szCs w:val="28"/>
        </w:rPr>
      </w:pPr>
    </w:p>
    <w:p w:rsidR="00BD3070" w:rsidRPr="005D4E84" w:rsidRDefault="00F358B3"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Θ</w:t>
      </w:r>
      <w:r w:rsidR="000C3A2D" w:rsidRPr="005D4E84">
        <w:rPr>
          <w:rFonts w:ascii="Tahoma" w:hAnsi="Tahoma" w:cs="Tahoma"/>
          <w:color w:val="auto"/>
          <w:sz w:val="28"/>
          <w:szCs w:val="28"/>
        </w:rPr>
        <w:t>α αναφερθώ</w:t>
      </w:r>
      <w:r w:rsidRPr="005D4E84">
        <w:rPr>
          <w:rFonts w:ascii="Tahoma" w:hAnsi="Tahoma" w:cs="Tahoma"/>
          <w:color w:val="auto"/>
          <w:sz w:val="28"/>
          <w:szCs w:val="28"/>
        </w:rPr>
        <w:t xml:space="preserve"> </w:t>
      </w:r>
      <w:r w:rsidR="000C3A2D" w:rsidRPr="005D4E84">
        <w:rPr>
          <w:rFonts w:ascii="Tahoma" w:hAnsi="Tahoma" w:cs="Tahoma"/>
          <w:color w:val="auto"/>
          <w:sz w:val="28"/>
          <w:szCs w:val="28"/>
        </w:rPr>
        <w:t xml:space="preserve">επιγραμματικά στα μέτρα που </w:t>
      </w:r>
      <w:r w:rsidR="00081590" w:rsidRPr="005D4E84">
        <w:rPr>
          <w:rFonts w:ascii="Tahoma" w:hAnsi="Tahoma" w:cs="Tahoma"/>
          <w:color w:val="auto"/>
          <w:sz w:val="28"/>
          <w:szCs w:val="28"/>
        </w:rPr>
        <w:t>έχουμε προκηρύξει</w:t>
      </w:r>
      <w:r w:rsidR="000C3A2D" w:rsidRPr="005D4E84">
        <w:rPr>
          <w:rFonts w:ascii="Tahoma" w:hAnsi="Tahoma" w:cs="Tahoma"/>
          <w:color w:val="auto"/>
          <w:sz w:val="28"/>
          <w:szCs w:val="28"/>
        </w:rPr>
        <w:t xml:space="preserve"> καθώς η πρόοδος</w:t>
      </w:r>
      <w:r w:rsidR="00314868" w:rsidRPr="005D4E84">
        <w:rPr>
          <w:rFonts w:ascii="Tahoma" w:hAnsi="Tahoma" w:cs="Tahoma"/>
          <w:color w:val="auto"/>
          <w:sz w:val="28"/>
          <w:szCs w:val="28"/>
        </w:rPr>
        <w:t xml:space="preserve"> και ο προγραμματισμός των νέων προκηρύξεων</w:t>
      </w:r>
      <w:r w:rsidR="000C3A2D" w:rsidRPr="005D4E84">
        <w:rPr>
          <w:rFonts w:ascii="Tahoma" w:hAnsi="Tahoma" w:cs="Tahoma"/>
          <w:color w:val="auto"/>
          <w:sz w:val="28"/>
          <w:szCs w:val="28"/>
        </w:rPr>
        <w:t xml:space="preserve"> θα παρουσιαστ</w:t>
      </w:r>
      <w:r w:rsidR="00314868" w:rsidRPr="005D4E84">
        <w:rPr>
          <w:rFonts w:ascii="Tahoma" w:hAnsi="Tahoma" w:cs="Tahoma"/>
          <w:color w:val="auto"/>
          <w:sz w:val="28"/>
          <w:szCs w:val="28"/>
        </w:rPr>
        <w:t>ούν</w:t>
      </w:r>
      <w:r w:rsidR="000C3A2D" w:rsidRPr="005D4E84">
        <w:rPr>
          <w:rFonts w:ascii="Tahoma" w:hAnsi="Tahoma" w:cs="Tahoma"/>
          <w:color w:val="auto"/>
          <w:sz w:val="28"/>
          <w:szCs w:val="28"/>
        </w:rPr>
        <w:t xml:space="preserve"> αναλυτικότερα στη συνέχεια. </w:t>
      </w:r>
      <w:r w:rsidR="00DB6B8E" w:rsidRPr="005D4E84">
        <w:rPr>
          <w:rFonts w:ascii="Tahoma" w:hAnsi="Tahoma" w:cs="Tahoma"/>
          <w:color w:val="auto"/>
          <w:sz w:val="28"/>
          <w:szCs w:val="28"/>
        </w:rPr>
        <w:t>Το κάνω αυτό γιατί τόσο σε πολιτικό όσο και σε επικοινωνιακό επίπεδο επιχειρείται συχνά η δημιουργία μιας εικόνας καθυστέρησης</w:t>
      </w:r>
      <w:r w:rsidR="00DB29DC" w:rsidRPr="005D4E84">
        <w:rPr>
          <w:rFonts w:ascii="Tahoma" w:hAnsi="Tahoma" w:cs="Tahoma"/>
          <w:color w:val="auto"/>
          <w:sz w:val="28"/>
          <w:szCs w:val="28"/>
        </w:rPr>
        <w:t xml:space="preserve"> που δεν ανταποκρίνεται σε καμία περίπτωση στην πραγματικότητα</w:t>
      </w:r>
      <w:r w:rsidR="00DB6B8E" w:rsidRPr="005D4E84">
        <w:rPr>
          <w:rFonts w:ascii="Tahoma" w:hAnsi="Tahoma" w:cs="Tahoma"/>
          <w:color w:val="auto"/>
          <w:sz w:val="28"/>
          <w:szCs w:val="28"/>
        </w:rPr>
        <w:t xml:space="preserve">. </w:t>
      </w:r>
      <w:r w:rsidR="00DB29DC" w:rsidRPr="005D4E84">
        <w:rPr>
          <w:rFonts w:ascii="Tahoma" w:hAnsi="Tahoma" w:cs="Tahoma"/>
          <w:color w:val="auto"/>
          <w:sz w:val="28"/>
          <w:szCs w:val="28"/>
        </w:rPr>
        <w:t xml:space="preserve">Η πολιτική και η κριτική πρέπει </w:t>
      </w:r>
      <w:r w:rsidR="00823127" w:rsidRPr="005D4E84">
        <w:rPr>
          <w:rFonts w:ascii="Tahoma" w:hAnsi="Tahoma" w:cs="Tahoma"/>
          <w:color w:val="auto"/>
          <w:sz w:val="28"/>
          <w:szCs w:val="28"/>
        </w:rPr>
        <w:t xml:space="preserve">να </w:t>
      </w:r>
      <w:r w:rsidR="00DB29DC" w:rsidRPr="005D4E84">
        <w:rPr>
          <w:rFonts w:ascii="Tahoma" w:hAnsi="Tahoma" w:cs="Tahoma"/>
          <w:color w:val="auto"/>
          <w:sz w:val="28"/>
          <w:szCs w:val="28"/>
        </w:rPr>
        <w:t xml:space="preserve">αντλεί από δεδομένα, να έχει τεκμηρίωση. </w:t>
      </w:r>
    </w:p>
    <w:p w:rsidR="00081590" w:rsidRPr="005D4E84" w:rsidRDefault="000C3A2D"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Μέχρι σήμερα λοιπόν έχουμε προκηρύξει:</w:t>
      </w:r>
    </w:p>
    <w:p w:rsidR="00081590" w:rsidRPr="005D4E84" w:rsidRDefault="00827299" w:rsidP="00F358B3">
      <w:pPr>
        <w:pStyle w:val="2"/>
        <w:numPr>
          <w:ilvl w:val="0"/>
          <w:numId w:val="21"/>
        </w:numPr>
        <w:spacing w:before="120" w:after="120"/>
        <w:ind w:left="709" w:hanging="283"/>
        <w:rPr>
          <w:rFonts w:ascii="Tahoma" w:hAnsi="Tahoma" w:cs="Tahoma"/>
          <w:color w:val="auto"/>
          <w:sz w:val="28"/>
          <w:szCs w:val="28"/>
        </w:rPr>
      </w:pPr>
      <w:r w:rsidRPr="005D4E84">
        <w:rPr>
          <w:rFonts w:ascii="Tahoma" w:hAnsi="Tahoma" w:cs="Tahoma"/>
          <w:color w:val="auto"/>
          <w:sz w:val="28"/>
          <w:szCs w:val="28"/>
        </w:rPr>
        <w:t>Τ</w:t>
      </w:r>
      <w:r w:rsidR="00081590" w:rsidRPr="005D4E84">
        <w:rPr>
          <w:rFonts w:ascii="Tahoma" w:hAnsi="Tahoma" w:cs="Tahoma"/>
          <w:color w:val="auto"/>
          <w:sz w:val="28"/>
          <w:szCs w:val="28"/>
        </w:rPr>
        <w:t xml:space="preserve">ο μέτρο των </w:t>
      </w:r>
      <w:r w:rsidR="00081590" w:rsidRPr="005D4E84">
        <w:rPr>
          <w:rFonts w:ascii="Tahoma" w:hAnsi="Tahoma" w:cs="Tahoma"/>
          <w:b/>
          <w:color w:val="auto"/>
          <w:sz w:val="28"/>
          <w:szCs w:val="28"/>
        </w:rPr>
        <w:t>νέων γεωργών ύψους 241 εκ. €</w:t>
      </w:r>
      <w:r w:rsidR="00081590" w:rsidRPr="005D4E84">
        <w:rPr>
          <w:rFonts w:ascii="Tahoma" w:hAnsi="Tahoma" w:cs="Tahoma"/>
          <w:color w:val="auto"/>
          <w:sz w:val="28"/>
          <w:szCs w:val="28"/>
        </w:rPr>
        <w:t>,</w:t>
      </w:r>
      <w:r w:rsidR="005145BE" w:rsidRPr="005D4E84">
        <w:rPr>
          <w:rFonts w:ascii="Tahoma" w:hAnsi="Tahoma" w:cs="Tahoma"/>
          <w:color w:val="auto"/>
          <w:sz w:val="28"/>
          <w:szCs w:val="28"/>
        </w:rPr>
        <w:t xml:space="preserve"> το οποίο έχει εκχωρηθεί στις Περιφέρειες,</w:t>
      </w:r>
      <w:r w:rsidR="00081590" w:rsidRPr="005D4E84">
        <w:rPr>
          <w:rFonts w:ascii="Tahoma" w:hAnsi="Tahoma" w:cs="Tahoma"/>
          <w:color w:val="auto"/>
          <w:sz w:val="28"/>
          <w:szCs w:val="28"/>
        </w:rPr>
        <w:t xml:space="preserve"> </w:t>
      </w:r>
      <w:r w:rsidR="008350E8" w:rsidRPr="005D4E84">
        <w:rPr>
          <w:rFonts w:ascii="Tahoma" w:hAnsi="Tahoma" w:cs="Tahoma"/>
          <w:color w:val="auto"/>
          <w:sz w:val="28"/>
          <w:szCs w:val="28"/>
        </w:rPr>
        <w:t>και για το οποίο</w:t>
      </w:r>
      <w:r w:rsidRPr="005D4E84">
        <w:rPr>
          <w:rFonts w:ascii="Tahoma" w:hAnsi="Tahoma" w:cs="Tahoma"/>
          <w:color w:val="auto"/>
          <w:sz w:val="28"/>
          <w:szCs w:val="28"/>
        </w:rPr>
        <w:t xml:space="preserve"> εκδηλώθηκε μεγάλο ενδιαφέρον με την υποβολή 14.700 περίπου αιτήσεων από τους ενδιαφερόμενους και </w:t>
      </w:r>
      <w:r w:rsidR="00081590" w:rsidRPr="005D4E84">
        <w:rPr>
          <w:rFonts w:ascii="Tahoma" w:hAnsi="Tahoma" w:cs="Tahoma"/>
          <w:color w:val="auto"/>
          <w:sz w:val="28"/>
          <w:szCs w:val="28"/>
        </w:rPr>
        <w:t>με την αξιολόγηση</w:t>
      </w:r>
      <w:r w:rsidRPr="005D4E84">
        <w:rPr>
          <w:rFonts w:ascii="Tahoma" w:hAnsi="Tahoma" w:cs="Tahoma"/>
          <w:color w:val="auto"/>
          <w:sz w:val="28"/>
          <w:szCs w:val="28"/>
        </w:rPr>
        <w:t xml:space="preserve"> των αιτήσεων</w:t>
      </w:r>
      <w:r w:rsidR="00081590" w:rsidRPr="005D4E84">
        <w:rPr>
          <w:rFonts w:ascii="Tahoma" w:hAnsi="Tahoma" w:cs="Tahoma"/>
          <w:color w:val="auto"/>
          <w:sz w:val="28"/>
          <w:szCs w:val="28"/>
        </w:rPr>
        <w:t xml:space="preserve"> να ολοκληρώνεται σε λίγες ημέρες </w:t>
      </w:r>
      <w:r w:rsidRPr="005D4E84">
        <w:rPr>
          <w:rFonts w:ascii="Tahoma" w:hAnsi="Tahoma" w:cs="Tahoma"/>
          <w:color w:val="auto"/>
          <w:sz w:val="28"/>
          <w:szCs w:val="28"/>
        </w:rPr>
        <w:t>ώστε</w:t>
      </w:r>
      <w:r w:rsidR="00081590" w:rsidRPr="005D4E84">
        <w:rPr>
          <w:rFonts w:ascii="Tahoma" w:hAnsi="Tahoma" w:cs="Tahoma"/>
          <w:color w:val="auto"/>
          <w:sz w:val="28"/>
          <w:szCs w:val="28"/>
        </w:rPr>
        <w:t xml:space="preserve"> να ακολουθεί η έγκριση των δικαιούχων και η πληρωμή της α΄ δόσης της ενίσχυσης.</w:t>
      </w:r>
    </w:p>
    <w:p w:rsidR="00827299" w:rsidRPr="005D4E84" w:rsidRDefault="00BD3070" w:rsidP="00F358B3">
      <w:pPr>
        <w:numPr>
          <w:ilvl w:val="0"/>
          <w:numId w:val="21"/>
        </w:numPr>
        <w:autoSpaceDE w:val="0"/>
        <w:autoSpaceDN w:val="0"/>
        <w:adjustRightInd w:val="0"/>
        <w:spacing w:before="120" w:after="120" w:line="360" w:lineRule="auto"/>
        <w:ind w:left="709" w:hanging="283"/>
        <w:jc w:val="both"/>
        <w:rPr>
          <w:rFonts w:ascii="Tahoma" w:hAnsi="Tahoma" w:cs="Tahoma"/>
          <w:sz w:val="28"/>
          <w:szCs w:val="28"/>
        </w:rPr>
      </w:pPr>
      <w:r w:rsidRPr="005D4E84">
        <w:rPr>
          <w:rFonts w:ascii="Tahoma" w:hAnsi="Tahoma" w:cs="Tahoma"/>
          <w:sz w:val="28"/>
          <w:szCs w:val="28"/>
        </w:rPr>
        <w:t>Συνδεδεμένη με αυτό το μέτρο είναι κ</w:t>
      </w:r>
      <w:r w:rsidR="00827299" w:rsidRPr="005D4E84">
        <w:rPr>
          <w:rFonts w:ascii="Tahoma" w:hAnsi="Tahoma" w:cs="Tahoma"/>
          <w:sz w:val="28"/>
          <w:szCs w:val="28"/>
        </w:rPr>
        <w:t xml:space="preserve">αι η προκήρυξη των </w:t>
      </w:r>
      <w:r w:rsidR="005145BE" w:rsidRPr="005D4E84">
        <w:rPr>
          <w:rFonts w:ascii="Tahoma" w:hAnsi="Tahoma" w:cs="Tahoma"/>
          <w:b/>
          <w:sz w:val="28"/>
          <w:szCs w:val="28"/>
        </w:rPr>
        <w:t xml:space="preserve">σχεδίων βελτίωσης </w:t>
      </w:r>
      <w:r w:rsidR="005145BE" w:rsidRPr="005D4E84">
        <w:rPr>
          <w:rFonts w:ascii="Tahoma" w:hAnsi="Tahoma" w:cs="Tahoma"/>
          <w:sz w:val="28"/>
          <w:szCs w:val="28"/>
        </w:rPr>
        <w:t xml:space="preserve">που </w:t>
      </w:r>
      <w:r w:rsidRPr="005D4E84">
        <w:rPr>
          <w:rFonts w:ascii="Tahoma" w:hAnsi="Tahoma" w:cs="Tahoma"/>
          <w:sz w:val="28"/>
          <w:szCs w:val="28"/>
        </w:rPr>
        <w:t xml:space="preserve">θα ακολουθήσει και </w:t>
      </w:r>
      <w:r w:rsidR="005145BE" w:rsidRPr="005D4E84">
        <w:rPr>
          <w:rFonts w:ascii="Tahoma" w:hAnsi="Tahoma" w:cs="Tahoma"/>
          <w:sz w:val="28"/>
          <w:szCs w:val="28"/>
        </w:rPr>
        <w:t xml:space="preserve">θα αξιοποιήσει με επενδύσεις το δυναμικό των νέων ανθρώπων που θα εγκατασταθούν στη γεωργία. Το </w:t>
      </w:r>
      <w:r w:rsidR="00827299" w:rsidRPr="005D4E84">
        <w:rPr>
          <w:rFonts w:ascii="Tahoma" w:hAnsi="Tahoma" w:cs="Tahoma"/>
          <w:sz w:val="28"/>
          <w:szCs w:val="28"/>
        </w:rPr>
        <w:t>μέτρο</w:t>
      </w:r>
      <w:r w:rsidR="005145BE" w:rsidRPr="005D4E84">
        <w:rPr>
          <w:rFonts w:ascii="Tahoma" w:hAnsi="Tahoma" w:cs="Tahoma"/>
          <w:sz w:val="28"/>
          <w:szCs w:val="28"/>
        </w:rPr>
        <w:t xml:space="preserve"> αυτό </w:t>
      </w:r>
      <w:r w:rsidRPr="005D4E84">
        <w:rPr>
          <w:rFonts w:ascii="Tahoma" w:hAnsi="Tahoma" w:cs="Tahoma"/>
          <w:sz w:val="28"/>
          <w:szCs w:val="28"/>
        </w:rPr>
        <w:t xml:space="preserve">έχει </w:t>
      </w:r>
      <w:r w:rsidR="005145BE" w:rsidRPr="005D4E84">
        <w:rPr>
          <w:rFonts w:ascii="Tahoma" w:hAnsi="Tahoma" w:cs="Tahoma"/>
          <w:sz w:val="28"/>
          <w:szCs w:val="28"/>
        </w:rPr>
        <w:t>επίσης εκχωρηθεί στις Περιφέρειες με συνολικ</w:t>
      </w:r>
      <w:r w:rsidRPr="005D4E84">
        <w:rPr>
          <w:rFonts w:ascii="Tahoma" w:hAnsi="Tahoma" w:cs="Tahoma"/>
          <w:sz w:val="28"/>
          <w:szCs w:val="28"/>
        </w:rPr>
        <w:t>ό Π/Υ</w:t>
      </w:r>
      <w:r w:rsidR="005145BE" w:rsidRPr="005D4E84">
        <w:rPr>
          <w:rFonts w:ascii="Tahoma" w:hAnsi="Tahoma" w:cs="Tahoma"/>
          <w:b/>
          <w:sz w:val="28"/>
          <w:szCs w:val="28"/>
        </w:rPr>
        <w:t xml:space="preserve"> </w:t>
      </w:r>
      <w:r w:rsidR="00252AF1" w:rsidRPr="005D4E84">
        <w:rPr>
          <w:rFonts w:ascii="Tahoma" w:hAnsi="Tahoma" w:cs="Tahoma"/>
          <w:b/>
          <w:sz w:val="28"/>
          <w:szCs w:val="28"/>
        </w:rPr>
        <w:t>353</w:t>
      </w:r>
      <w:r w:rsidR="005145BE" w:rsidRPr="005D4E84">
        <w:rPr>
          <w:rFonts w:ascii="Tahoma" w:hAnsi="Tahoma" w:cs="Tahoma"/>
          <w:b/>
          <w:sz w:val="28"/>
          <w:szCs w:val="28"/>
        </w:rPr>
        <w:t xml:space="preserve"> εκ. € </w:t>
      </w:r>
      <w:r w:rsidR="00F25681" w:rsidRPr="005D4E84">
        <w:rPr>
          <w:rFonts w:ascii="Tahoma" w:hAnsi="Tahoma" w:cs="Tahoma"/>
          <w:sz w:val="28"/>
          <w:szCs w:val="28"/>
        </w:rPr>
        <w:t>δημόσια δαπάνη</w:t>
      </w:r>
      <w:r w:rsidR="005145BE" w:rsidRPr="005D4E84">
        <w:rPr>
          <w:rFonts w:ascii="Tahoma" w:hAnsi="Tahoma" w:cs="Tahoma"/>
          <w:sz w:val="28"/>
          <w:szCs w:val="28"/>
        </w:rPr>
        <w:t xml:space="preserve"> </w:t>
      </w:r>
      <w:r w:rsidRPr="005D4E84">
        <w:rPr>
          <w:rFonts w:ascii="Tahoma" w:hAnsi="Tahoma" w:cs="Tahoma"/>
          <w:sz w:val="28"/>
          <w:szCs w:val="28"/>
        </w:rPr>
        <w:t xml:space="preserve">ενώ </w:t>
      </w:r>
      <w:r w:rsidR="005145BE" w:rsidRPr="005D4E84">
        <w:rPr>
          <w:rFonts w:ascii="Tahoma" w:hAnsi="Tahoma" w:cs="Tahoma"/>
          <w:sz w:val="28"/>
          <w:szCs w:val="28"/>
        </w:rPr>
        <w:t xml:space="preserve">έχει ήδη γίνει σχετική </w:t>
      </w:r>
      <w:r w:rsidR="005145BE" w:rsidRPr="005D4E84">
        <w:rPr>
          <w:rFonts w:ascii="Tahoma" w:hAnsi="Tahoma" w:cs="Tahoma"/>
          <w:b/>
          <w:sz w:val="28"/>
          <w:szCs w:val="28"/>
        </w:rPr>
        <w:t>προδημοσίευσή του</w:t>
      </w:r>
      <w:r w:rsidR="005145BE" w:rsidRPr="005D4E84">
        <w:rPr>
          <w:rFonts w:ascii="Tahoma" w:hAnsi="Tahoma" w:cs="Tahoma"/>
          <w:sz w:val="28"/>
          <w:szCs w:val="28"/>
        </w:rPr>
        <w:t xml:space="preserve">. </w:t>
      </w:r>
      <w:r w:rsidR="00827299" w:rsidRPr="005D4E84">
        <w:rPr>
          <w:rFonts w:ascii="Tahoma" w:hAnsi="Tahoma" w:cs="Tahoma"/>
          <w:sz w:val="28"/>
          <w:szCs w:val="28"/>
        </w:rPr>
        <w:t xml:space="preserve"> </w:t>
      </w:r>
    </w:p>
    <w:p w:rsidR="00827299" w:rsidRPr="005D4E84" w:rsidRDefault="00827299" w:rsidP="00F358B3">
      <w:pPr>
        <w:numPr>
          <w:ilvl w:val="0"/>
          <w:numId w:val="21"/>
        </w:numPr>
        <w:autoSpaceDE w:val="0"/>
        <w:autoSpaceDN w:val="0"/>
        <w:adjustRightInd w:val="0"/>
        <w:spacing w:before="120" w:after="120" w:line="360" w:lineRule="auto"/>
        <w:ind w:left="709" w:hanging="283"/>
        <w:jc w:val="both"/>
        <w:rPr>
          <w:rFonts w:ascii="Tahoma" w:hAnsi="Tahoma" w:cs="Tahoma"/>
          <w:sz w:val="28"/>
          <w:szCs w:val="28"/>
        </w:rPr>
      </w:pPr>
      <w:r w:rsidRPr="005D4E84">
        <w:rPr>
          <w:rFonts w:ascii="Tahoma" w:hAnsi="Tahoma" w:cs="Tahoma"/>
          <w:sz w:val="28"/>
          <w:szCs w:val="28"/>
        </w:rPr>
        <w:t xml:space="preserve">Επίσης, προκηρύχθηκε το μέτρο της </w:t>
      </w:r>
      <w:r w:rsidRPr="005D4E84">
        <w:rPr>
          <w:rFonts w:ascii="Tahoma" w:hAnsi="Tahoma" w:cs="Tahoma"/>
          <w:b/>
          <w:sz w:val="28"/>
          <w:szCs w:val="28"/>
        </w:rPr>
        <w:t xml:space="preserve">μεταποίησης αγροτικών προϊόντων </w:t>
      </w:r>
      <w:r w:rsidRPr="005D4E84">
        <w:rPr>
          <w:rFonts w:ascii="Tahoma" w:hAnsi="Tahoma" w:cs="Tahoma"/>
          <w:sz w:val="28"/>
          <w:szCs w:val="28"/>
        </w:rPr>
        <w:t xml:space="preserve">για επενδύσεις άνω των 600 χιλ. € </w:t>
      </w:r>
      <w:r w:rsidRPr="005D4E84">
        <w:rPr>
          <w:rFonts w:ascii="Tahoma" w:hAnsi="Tahoma" w:cs="Tahoma"/>
          <w:sz w:val="28"/>
          <w:szCs w:val="28"/>
        </w:rPr>
        <w:lastRenderedPageBreak/>
        <w:t xml:space="preserve">με δημόσια δαπάνη </w:t>
      </w:r>
      <w:r w:rsidRPr="005D4E84">
        <w:rPr>
          <w:rFonts w:ascii="Tahoma" w:hAnsi="Tahoma" w:cs="Tahoma"/>
          <w:b/>
          <w:sz w:val="28"/>
          <w:szCs w:val="28"/>
        </w:rPr>
        <w:t>120 εκ. €,</w:t>
      </w:r>
      <w:r w:rsidRPr="005D4E84">
        <w:rPr>
          <w:rFonts w:ascii="Tahoma" w:hAnsi="Tahoma" w:cs="Tahoma"/>
          <w:sz w:val="28"/>
          <w:szCs w:val="28"/>
        </w:rPr>
        <w:t xml:space="preserve"> προσφέροντας δυνατότητες επένδυσης σε όλους τους τομείς μεταποίησης και εμπορίας της γεωργίας και της κτηνοτροφίας, ενώ για πρώτη φορά </w:t>
      </w:r>
      <w:r w:rsidR="00735444" w:rsidRPr="005D4E84">
        <w:rPr>
          <w:rFonts w:ascii="Tahoma" w:hAnsi="Tahoma" w:cs="Tahoma"/>
          <w:sz w:val="28"/>
          <w:szCs w:val="28"/>
        </w:rPr>
        <w:t>προκηρύσσουμε</w:t>
      </w:r>
      <w:r w:rsidRPr="005D4E84">
        <w:rPr>
          <w:rFonts w:ascii="Tahoma" w:hAnsi="Tahoma" w:cs="Tahoma"/>
          <w:sz w:val="28"/>
          <w:szCs w:val="28"/>
        </w:rPr>
        <w:t xml:space="preserve"> και τη δράση που αφορά σε τομείς εκτός του παραρτήματος Ι της συνθήκης (επεξεργασία καπνού, ζυθοποιία, αιθέρια έλαια, προϊόντα κυψέλης, πυρηνελαιουργεία, αποστάγματα, βαμβάκι, προϊόντα θρέψης, κοσμετολογίας και διατροφής, κλπ) με προϋπολογισμό </w:t>
      </w:r>
      <w:r w:rsidRPr="005D4E84">
        <w:rPr>
          <w:rFonts w:ascii="Tahoma" w:hAnsi="Tahoma" w:cs="Tahoma"/>
          <w:b/>
          <w:sz w:val="28"/>
          <w:szCs w:val="28"/>
        </w:rPr>
        <w:t>30 εκ. €.</w:t>
      </w:r>
      <w:r w:rsidRPr="005D4E84">
        <w:rPr>
          <w:rFonts w:ascii="Tahoma" w:hAnsi="Tahoma" w:cs="Tahoma"/>
          <w:sz w:val="28"/>
          <w:szCs w:val="28"/>
        </w:rPr>
        <w:t xml:space="preserve"> Θα ακολουθήσουν </w:t>
      </w:r>
      <w:r w:rsidRPr="005D4E84">
        <w:rPr>
          <w:rFonts w:ascii="Tahoma" w:hAnsi="Tahoma" w:cs="Tahoma"/>
          <w:sz w:val="28"/>
          <w:szCs w:val="28"/>
          <w:u w:val="single"/>
        </w:rPr>
        <w:t xml:space="preserve">οι προκηρύξεις και για επενδυτικά σχέδια μεταποίησης κάτω των 600 χιλ. € από τις Περιφέρειες και τα τοπικά προγράμματα </w:t>
      </w:r>
      <w:r w:rsidRPr="005D4E84">
        <w:rPr>
          <w:rFonts w:ascii="Tahoma" w:hAnsi="Tahoma" w:cs="Tahoma"/>
          <w:sz w:val="28"/>
          <w:szCs w:val="28"/>
          <w:u w:val="single"/>
          <w:lang w:val="en-US"/>
        </w:rPr>
        <w:t>LEADER</w:t>
      </w:r>
      <w:r w:rsidR="008A0FBF" w:rsidRPr="005D4E84">
        <w:rPr>
          <w:rFonts w:ascii="Tahoma" w:hAnsi="Tahoma" w:cs="Tahoma"/>
          <w:sz w:val="28"/>
          <w:szCs w:val="28"/>
          <w:u w:val="single"/>
        </w:rPr>
        <w:t>, τα οποία έχουν εκχωρηθεί σε αυτές,</w:t>
      </w:r>
      <w:r w:rsidRPr="005D4E84">
        <w:rPr>
          <w:rFonts w:ascii="Tahoma" w:hAnsi="Tahoma" w:cs="Tahoma"/>
          <w:sz w:val="28"/>
          <w:szCs w:val="28"/>
          <w:u w:val="single"/>
        </w:rPr>
        <w:t xml:space="preserve"> με διαθέσιμους πόρους που θα ξεπερνούν τα </w:t>
      </w:r>
      <w:r w:rsidRPr="005D4E84">
        <w:rPr>
          <w:rFonts w:ascii="Tahoma" w:hAnsi="Tahoma" w:cs="Tahoma"/>
          <w:b/>
          <w:sz w:val="28"/>
          <w:szCs w:val="28"/>
          <w:u w:val="single"/>
        </w:rPr>
        <w:t>100 εκ. €</w:t>
      </w:r>
      <w:r w:rsidRPr="005D4E84">
        <w:rPr>
          <w:rFonts w:ascii="Tahoma" w:hAnsi="Tahoma" w:cs="Tahoma"/>
          <w:b/>
          <w:sz w:val="28"/>
          <w:szCs w:val="28"/>
        </w:rPr>
        <w:t>.</w:t>
      </w:r>
    </w:p>
    <w:p w:rsidR="00DD6AFD" w:rsidRPr="005D4E84" w:rsidRDefault="00827299" w:rsidP="00F358B3">
      <w:pPr>
        <w:numPr>
          <w:ilvl w:val="0"/>
          <w:numId w:val="21"/>
        </w:numPr>
        <w:autoSpaceDE w:val="0"/>
        <w:autoSpaceDN w:val="0"/>
        <w:adjustRightInd w:val="0"/>
        <w:spacing w:before="120" w:after="120" w:line="360" w:lineRule="auto"/>
        <w:ind w:left="709" w:hanging="283"/>
        <w:jc w:val="both"/>
        <w:rPr>
          <w:rFonts w:ascii="Tahoma" w:hAnsi="Tahoma" w:cs="Tahoma"/>
          <w:bCs/>
          <w:sz w:val="28"/>
          <w:szCs w:val="28"/>
        </w:rPr>
      </w:pPr>
      <w:r w:rsidRPr="005D4E84">
        <w:rPr>
          <w:rFonts w:ascii="Tahoma" w:hAnsi="Tahoma" w:cs="Tahoma"/>
          <w:sz w:val="28"/>
          <w:szCs w:val="28"/>
        </w:rPr>
        <w:t>Η προτεραιότητα άλλωστε να προκηρύξουμε</w:t>
      </w:r>
      <w:r w:rsidR="00DD6AFD" w:rsidRPr="005D4E84">
        <w:rPr>
          <w:rFonts w:ascii="Tahoma" w:hAnsi="Tahoma" w:cs="Tahoma"/>
          <w:sz w:val="28"/>
          <w:szCs w:val="28"/>
        </w:rPr>
        <w:t xml:space="preserve"> το </w:t>
      </w:r>
      <w:r w:rsidR="00DD6AFD" w:rsidRPr="005D4E84">
        <w:rPr>
          <w:rFonts w:ascii="Tahoma" w:hAnsi="Tahoma" w:cs="Tahoma"/>
          <w:sz w:val="28"/>
          <w:szCs w:val="28"/>
          <w:lang w:val="en-US"/>
        </w:rPr>
        <w:t>CLLD</w:t>
      </w:r>
      <w:r w:rsidR="00DD6AFD" w:rsidRPr="005D4E84">
        <w:rPr>
          <w:rFonts w:ascii="Tahoma" w:hAnsi="Tahoma" w:cs="Tahoma"/>
          <w:sz w:val="28"/>
          <w:szCs w:val="28"/>
        </w:rPr>
        <w:t>/</w:t>
      </w:r>
      <w:r w:rsidR="00DD6AFD" w:rsidRPr="005D4E84">
        <w:rPr>
          <w:rFonts w:ascii="Tahoma" w:hAnsi="Tahoma" w:cs="Tahoma"/>
          <w:sz w:val="28"/>
          <w:szCs w:val="28"/>
          <w:lang w:val="en-US"/>
        </w:rPr>
        <w:t>LEADER</w:t>
      </w:r>
      <w:r w:rsidRPr="005D4E84">
        <w:rPr>
          <w:rFonts w:ascii="Tahoma" w:hAnsi="Tahoma" w:cs="Tahoma"/>
          <w:sz w:val="28"/>
          <w:szCs w:val="28"/>
        </w:rPr>
        <w:t xml:space="preserve"> και να ολοκληρώσουμε</w:t>
      </w:r>
      <w:r w:rsidR="001541B3" w:rsidRPr="005D4E84">
        <w:rPr>
          <w:rFonts w:ascii="Tahoma" w:hAnsi="Tahoma" w:cs="Tahoma"/>
          <w:sz w:val="28"/>
          <w:szCs w:val="28"/>
        </w:rPr>
        <w:t xml:space="preserve"> σε συνεργασία με τις Περιφέρειες,</w:t>
      </w:r>
      <w:r w:rsidRPr="005D4E84">
        <w:rPr>
          <w:rFonts w:ascii="Tahoma" w:hAnsi="Tahoma" w:cs="Tahoma"/>
          <w:sz w:val="28"/>
          <w:szCs w:val="28"/>
        </w:rPr>
        <w:t xml:space="preserve"> εντός του 2016 την </w:t>
      </w:r>
      <w:r w:rsidRPr="005D4E84">
        <w:rPr>
          <w:rFonts w:ascii="Tahoma" w:hAnsi="Tahoma" w:cs="Tahoma"/>
          <w:b/>
          <w:sz w:val="28"/>
          <w:szCs w:val="28"/>
        </w:rPr>
        <w:t>επιλογή και κατανομή πόρων</w:t>
      </w:r>
      <w:r w:rsidR="00DD6AFD" w:rsidRPr="005D4E84">
        <w:rPr>
          <w:rFonts w:ascii="Tahoma" w:hAnsi="Tahoma" w:cs="Tahoma"/>
          <w:b/>
          <w:sz w:val="28"/>
          <w:szCs w:val="28"/>
        </w:rPr>
        <w:t xml:space="preserve"> ύψους </w:t>
      </w:r>
      <w:r w:rsidR="00DD6AFD" w:rsidRPr="005D4E84">
        <w:rPr>
          <w:rFonts w:ascii="Tahoma" w:hAnsi="Tahoma" w:cs="Tahoma"/>
          <w:b/>
          <w:bCs/>
          <w:sz w:val="28"/>
          <w:szCs w:val="28"/>
        </w:rPr>
        <w:t>360,6 εκ. € για το ΠΑΑ και το ΕΠΑλΘ</w:t>
      </w:r>
      <w:r w:rsidRPr="005D4E84">
        <w:rPr>
          <w:rFonts w:ascii="Tahoma" w:hAnsi="Tahoma" w:cs="Tahoma"/>
          <w:b/>
          <w:sz w:val="28"/>
          <w:szCs w:val="28"/>
        </w:rPr>
        <w:t xml:space="preserve"> στα</w:t>
      </w:r>
      <w:r w:rsidR="00DB29DC" w:rsidRPr="005D4E84">
        <w:rPr>
          <w:rFonts w:ascii="Tahoma" w:hAnsi="Tahoma" w:cs="Tahoma"/>
          <w:b/>
          <w:sz w:val="28"/>
          <w:szCs w:val="28"/>
        </w:rPr>
        <w:t xml:space="preserve"> επι</w:t>
      </w:r>
      <w:r w:rsidR="00DD6AFD" w:rsidRPr="005D4E84">
        <w:rPr>
          <w:rFonts w:ascii="Tahoma" w:hAnsi="Tahoma" w:cs="Tahoma"/>
          <w:b/>
          <w:sz w:val="28"/>
          <w:szCs w:val="28"/>
        </w:rPr>
        <w:t>μέρους</w:t>
      </w:r>
      <w:r w:rsidRPr="005D4E84">
        <w:rPr>
          <w:rFonts w:ascii="Tahoma" w:hAnsi="Tahoma" w:cs="Tahoma"/>
          <w:b/>
          <w:sz w:val="28"/>
          <w:szCs w:val="28"/>
        </w:rPr>
        <w:t xml:space="preserve"> τοπικά προγράμματα</w:t>
      </w:r>
      <w:r w:rsidR="00DD6AFD" w:rsidRPr="005D4E84">
        <w:rPr>
          <w:rFonts w:ascii="Tahoma" w:hAnsi="Tahoma" w:cs="Tahoma"/>
          <w:sz w:val="28"/>
          <w:szCs w:val="28"/>
        </w:rPr>
        <w:t xml:space="preserve"> έγινε στη βάση του σχεδιασμού μας να έχουμε εντός του 2017 προκηρύξεις από τις Ομάδες Τοπικής Δράσης. Θα ήθελα εδώ να τονίσω ότι για πρώτη φορά</w:t>
      </w:r>
      <w:r w:rsidR="008A0FBF" w:rsidRPr="005D4E84">
        <w:rPr>
          <w:rFonts w:ascii="Tahoma" w:hAnsi="Tahoma" w:cs="Tahoma"/>
          <w:sz w:val="28"/>
          <w:szCs w:val="28"/>
        </w:rPr>
        <w:t xml:space="preserve"> σε σχέση με το παρελθόν, οι </w:t>
      </w:r>
      <w:r w:rsidR="00DD6AFD" w:rsidRPr="005D4E84">
        <w:rPr>
          <w:rFonts w:ascii="Tahoma" w:hAnsi="Tahoma" w:cs="Tahoma"/>
          <w:sz w:val="28"/>
          <w:szCs w:val="28"/>
        </w:rPr>
        <w:t xml:space="preserve">διαδικασίες αυτές ολοκληρώθηκαν </w:t>
      </w:r>
      <w:r w:rsidR="00DD6AFD" w:rsidRPr="005D4E84">
        <w:rPr>
          <w:rFonts w:ascii="Tahoma" w:hAnsi="Tahoma" w:cs="Tahoma"/>
          <w:bCs/>
          <w:sz w:val="28"/>
          <w:szCs w:val="28"/>
        </w:rPr>
        <w:t>σε τ</w:t>
      </w:r>
      <w:r w:rsidR="00DB29DC" w:rsidRPr="005D4E84">
        <w:rPr>
          <w:rFonts w:ascii="Tahoma" w:hAnsi="Tahoma" w:cs="Tahoma"/>
          <w:bCs/>
          <w:sz w:val="28"/>
          <w:szCs w:val="28"/>
        </w:rPr>
        <w:t>όσο σύντομο χρονικό διάστημα,</w:t>
      </w:r>
      <w:r w:rsidR="00DD6AFD" w:rsidRPr="005D4E84">
        <w:rPr>
          <w:rFonts w:ascii="Tahoma" w:hAnsi="Tahoma" w:cs="Tahoma"/>
          <w:bCs/>
          <w:sz w:val="28"/>
          <w:szCs w:val="28"/>
        </w:rPr>
        <w:t xml:space="preserve"> μόλις στο πρώτο έτος εφαρμογής του ΠΑΑ, ενώ συνολικά με την Υπουργική Απόφαση εγκρίθηκαν 31 πολυταμειακά τοπικά προγράμματα και 18 μονοταμειακά (16 ΕΓΤΑΑ και 2 ΕΠΑΛΘ). Ήδη οι πρώτες ΟΤΔ έχουν ολοκληρώσει την αναμόρφωση των προγραμμάτων τους στη βάση των κατανεμηθέντων </w:t>
      </w:r>
      <w:r w:rsidR="00DD6AFD" w:rsidRPr="005D4E84">
        <w:rPr>
          <w:rFonts w:ascii="Tahoma" w:hAnsi="Tahoma" w:cs="Tahoma"/>
          <w:bCs/>
          <w:sz w:val="28"/>
          <w:szCs w:val="28"/>
        </w:rPr>
        <w:lastRenderedPageBreak/>
        <w:t>πόρων, ώστε το συντομότερο δυνατό</w:t>
      </w:r>
      <w:r w:rsidR="008B2C09" w:rsidRPr="005D4E84">
        <w:rPr>
          <w:rFonts w:ascii="Tahoma" w:hAnsi="Tahoma" w:cs="Tahoma"/>
          <w:bCs/>
          <w:sz w:val="28"/>
          <w:szCs w:val="28"/>
        </w:rPr>
        <w:t>ν, με την ολοκλήρωση του θεσμικού πλαισίου και του πληροφοριακού συστήματος,</w:t>
      </w:r>
      <w:r w:rsidR="00DD6AFD" w:rsidRPr="005D4E84">
        <w:rPr>
          <w:rFonts w:ascii="Tahoma" w:hAnsi="Tahoma" w:cs="Tahoma"/>
          <w:bCs/>
          <w:sz w:val="28"/>
          <w:szCs w:val="28"/>
        </w:rPr>
        <w:t xml:space="preserve"> να προβούν σε προκηρύξεις προς τους ενδιαφερόμενους</w:t>
      </w:r>
      <w:r w:rsidR="00D714EB" w:rsidRPr="005D4E84">
        <w:rPr>
          <w:rFonts w:ascii="Tahoma" w:hAnsi="Tahoma" w:cs="Tahoma"/>
          <w:bCs/>
          <w:sz w:val="28"/>
          <w:szCs w:val="28"/>
        </w:rPr>
        <w:t xml:space="preserve"> τόσο για ιδιωτικές όσο και για δημόσιες επενδύσεις</w:t>
      </w:r>
      <w:r w:rsidR="00DD6AFD" w:rsidRPr="005D4E84">
        <w:rPr>
          <w:rFonts w:ascii="Tahoma" w:hAnsi="Tahoma" w:cs="Tahoma"/>
          <w:bCs/>
          <w:sz w:val="28"/>
          <w:szCs w:val="28"/>
        </w:rPr>
        <w:t>.</w:t>
      </w:r>
    </w:p>
    <w:p w:rsidR="005205FD" w:rsidRPr="005D4E84" w:rsidRDefault="00DD6AFD" w:rsidP="005205FD">
      <w:pPr>
        <w:pStyle w:val="2"/>
        <w:spacing w:before="120" w:after="120"/>
        <w:rPr>
          <w:rFonts w:ascii="Tahoma" w:hAnsi="Tahoma" w:cs="Tahoma"/>
          <w:color w:val="auto"/>
          <w:sz w:val="28"/>
          <w:szCs w:val="28"/>
        </w:rPr>
      </w:pPr>
      <w:r w:rsidRPr="005D4E84">
        <w:rPr>
          <w:rFonts w:ascii="Tahoma" w:hAnsi="Tahoma" w:cs="Tahoma"/>
          <w:color w:val="auto"/>
          <w:sz w:val="28"/>
          <w:szCs w:val="28"/>
        </w:rPr>
        <w:t xml:space="preserve">Βεβαίως, και στα </w:t>
      </w:r>
      <w:r w:rsidRPr="005D4E84">
        <w:rPr>
          <w:rFonts w:ascii="Tahoma" w:hAnsi="Tahoma" w:cs="Tahoma"/>
          <w:b/>
          <w:color w:val="auto"/>
          <w:sz w:val="28"/>
          <w:szCs w:val="28"/>
        </w:rPr>
        <w:t>υπόλοιπα μέτρα του προγράμματος</w:t>
      </w:r>
      <w:r w:rsidRPr="005D4E84">
        <w:rPr>
          <w:rFonts w:ascii="Tahoma" w:hAnsi="Tahoma" w:cs="Tahoma"/>
          <w:color w:val="auto"/>
          <w:sz w:val="28"/>
          <w:szCs w:val="28"/>
        </w:rPr>
        <w:t xml:space="preserve"> </w:t>
      </w:r>
      <w:r w:rsidR="005205FD" w:rsidRPr="005D4E84">
        <w:rPr>
          <w:rFonts w:ascii="Tahoma" w:hAnsi="Tahoma" w:cs="Tahoma"/>
          <w:color w:val="auto"/>
          <w:sz w:val="28"/>
          <w:szCs w:val="28"/>
        </w:rPr>
        <w:t xml:space="preserve">υπάρχει πρόοδος με </w:t>
      </w:r>
      <w:r w:rsidR="005F2D48" w:rsidRPr="005D4E84">
        <w:rPr>
          <w:rFonts w:ascii="Tahoma" w:hAnsi="Tahoma" w:cs="Tahoma"/>
          <w:color w:val="auto"/>
          <w:sz w:val="28"/>
          <w:szCs w:val="28"/>
        </w:rPr>
        <w:t xml:space="preserve">προκηρύξεις και </w:t>
      </w:r>
      <w:r w:rsidR="005205FD" w:rsidRPr="005D4E84">
        <w:rPr>
          <w:rFonts w:ascii="Tahoma" w:hAnsi="Tahoma" w:cs="Tahoma"/>
          <w:color w:val="auto"/>
          <w:sz w:val="28"/>
          <w:szCs w:val="28"/>
        </w:rPr>
        <w:t>προδημοσιεύσεις, καθώς</w:t>
      </w:r>
    </w:p>
    <w:p w:rsidR="005F2D48" w:rsidRPr="005D4E84" w:rsidRDefault="005F2D48" w:rsidP="005F2D48">
      <w:pPr>
        <w:numPr>
          <w:ilvl w:val="0"/>
          <w:numId w:val="21"/>
        </w:numPr>
        <w:spacing w:before="120" w:after="120" w:line="360" w:lineRule="auto"/>
        <w:ind w:left="709"/>
        <w:jc w:val="both"/>
        <w:rPr>
          <w:rFonts w:ascii="Tahoma" w:hAnsi="Tahoma" w:cs="Tahoma"/>
          <w:bCs/>
          <w:sz w:val="28"/>
          <w:szCs w:val="28"/>
        </w:rPr>
      </w:pPr>
      <w:r w:rsidRPr="005D4E84">
        <w:rPr>
          <w:rFonts w:ascii="Tahoma" w:hAnsi="Tahoma" w:cs="Tahoma"/>
          <w:sz w:val="28"/>
          <w:szCs w:val="28"/>
        </w:rPr>
        <w:t xml:space="preserve">Για τη στήριξη της γεωργικής δραστηριότητας στις ορεινές και μειονεκτικές περιοχές της χώρας προκηρύξαμε για δεύτερη χρονιά το μέτρο της </w:t>
      </w:r>
      <w:r w:rsidRPr="005D4E84">
        <w:rPr>
          <w:rFonts w:ascii="Tahoma" w:hAnsi="Tahoma" w:cs="Tahoma"/>
          <w:b/>
          <w:sz w:val="28"/>
          <w:szCs w:val="28"/>
        </w:rPr>
        <w:t xml:space="preserve">εξισωτικής αποζημίωσης με 240 εκ. €, </w:t>
      </w:r>
      <w:r w:rsidRPr="005D4E84">
        <w:rPr>
          <w:rFonts w:ascii="Tahoma" w:hAnsi="Tahoma" w:cs="Tahoma"/>
          <w:sz w:val="28"/>
          <w:szCs w:val="28"/>
        </w:rPr>
        <w:t>στηρίζοντας τους παραγωγούς στις περιοχές αυτές.</w:t>
      </w:r>
    </w:p>
    <w:p w:rsidR="005205FD" w:rsidRPr="005D4E84" w:rsidRDefault="005205FD" w:rsidP="00F358B3">
      <w:pPr>
        <w:pStyle w:val="2"/>
        <w:numPr>
          <w:ilvl w:val="0"/>
          <w:numId w:val="21"/>
        </w:numPr>
        <w:spacing w:before="120" w:after="120"/>
        <w:ind w:left="709"/>
        <w:rPr>
          <w:rFonts w:ascii="Tahoma" w:hAnsi="Tahoma" w:cs="Tahoma"/>
          <w:color w:val="auto"/>
          <w:sz w:val="28"/>
          <w:szCs w:val="28"/>
        </w:rPr>
      </w:pPr>
      <w:r w:rsidRPr="005D4E84">
        <w:rPr>
          <w:rFonts w:ascii="Tahoma" w:hAnsi="Tahoma" w:cs="Tahoma"/>
          <w:color w:val="auto"/>
          <w:sz w:val="28"/>
          <w:szCs w:val="28"/>
        </w:rPr>
        <w:t xml:space="preserve">Προκηρύχθηκε το μέτρο της </w:t>
      </w:r>
      <w:r w:rsidRPr="005D4E84">
        <w:rPr>
          <w:rFonts w:ascii="Tahoma" w:hAnsi="Tahoma" w:cs="Tahoma"/>
          <w:b/>
          <w:color w:val="auto"/>
          <w:sz w:val="28"/>
          <w:szCs w:val="28"/>
        </w:rPr>
        <w:t>Βιολογικής Γεωργίας και Κτηνοτροφίας</w:t>
      </w:r>
      <w:r w:rsidRPr="005D4E84">
        <w:rPr>
          <w:rFonts w:ascii="Tahoma" w:hAnsi="Tahoma" w:cs="Tahoma"/>
          <w:color w:val="auto"/>
          <w:sz w:val="28"/>
          <w:szCs w:val="28"/>
        </w:rPr>
        <w:t xml:space="preserve">, με συνολική δημόσια δαπάνη </w:t>
      </w:r>
      <w:r w:rsidRPr="005D4E84">
        <w:rPr>
          <w:rFonts w:ascii="Tahoma" w:hAnsi="Tahoma" w:cs="Tahoma"/>
          <w:b/>
          <w:color w:val="auto"/>
          <w:sz w:val="28"/>
          <w:szCs w:val="28"/>
        </w:rPr>
        <w:t>443 εκ. €</w:t>
      </w:r>
      <w:r w:rsidR="00F358B3" w:rsidRPr="005D4E84">
        <w:rPr>
          <w:rFonts w:ascii="Tahoma" w:hAnsi="Tahoma" w:cs="Tahoma"/>
          <w:color w:val="auto"/>
          <w:sz w:val="28"/>
          <w:szCs w:val="28"/>
        </w:rPr>
        <w:t>, με τα γνωστά προβλήματα που όμως με τροποποιήσεις στα κριτήρια ένταξης θα επαναπροκηρύξουμε.</w:t>
      </w:r>
      <w:r w:rsidR="00DB29DC" w:rsidRPr="005D4E84">
        <w:rPr>
          <w:rFonts w:ascii="Tahoma" w:hAnsi="Tahoma" w:cs="Tahoma"/>
          <w:color w:val="auto"/>
          <w:sz w:val="28"/>
          <w:szCs w:val="28"/>
        </w:rPr>
        <w:t xml:space="preserve"> Να σημειώσουμε όμως ότι έχει ήδη γίνει η αξιολόγηση και ένταξη για την φυτική παραγωγή</w:t>
      </w:r>
      <w:r w:rsidR="0043175A" w:rsidRPr="005D4E84">
        <w:rPr>
          <w:rFonts w:ascii="Tahoma" w:hAnsi="Tahoma" w:cs="Tahoma"/>
          <w:color w:val="auto"/>
          <w:sz w:val="28"/>
          <w:szCs w:val="28"/>
        </w:rPr>
        <w:t xml:space="preserve"> </w:t>
      </w:r>
      <w:r w:rsidR="00823127" w:rsidRPr="005D4E84">
        <w:rPr>
          <w:rFonts w:ascii="Tahoma" w:hAnsi="Tahoma" w:cs="Tahoma"/>
          <w:color w:val="auto"/>
          <w:sz w:val="28"/>
          <w:szCs w:val="28"/>
        </w:rPr>
        <w:t xml:space="preserve">με ύψος Π/Υ </w:t>
      </w:r>
      <w:r w:rsidR="0043175A" w:rsidRPr="005D4E84">
        <w:rPr>
          <w:rFonts w:ascii="Tahoma" w:hAnsi="Tahoma" w:cs="Tahoma"/>
          <w:color w:val="auto"/>
          <w:sz w:val="28"/>
          <w:szCs w:val="28"/>
        </w:rPr>
        <w:t>223 εκ. ευρώ.</w:t>
      </w:r>
    </w:p>
    <w:p w:rsidR="005205FD" w:rsidRPr="005D4E84" w:rsidRDefault="005205FD" w:rsidP="00F358B3">
      <w:pPr>
        <w:pStyle w:val="2"/>
        <w:numPr>
          <w:ilvl w:val="0"/>
          <w:numId w:val="21"/>
        </w:numPr>
        <w:spacing w:before="120" w:after="120"/>
        <w:ind w:left="709"/>
        <w:rPr>
          <w:rFonts w:ascii="Tahoma" w:hAnsi="Tahoma" w:cs="Tahoma"/>
          <w:color w:val="auto"/>
          <w:sz w:val="28"/>
          <w:szCs w:val="28"/>
        </w:rPr>
      </w:pPr>
      <w:r w:rsidRPr="005D4E84">
        <w:rPr>
          <w:rFonts w:ascii="Tahoma" w:hAnsi="Tahoma" w:cs="Tahoma"/>
          <w:color w:val="auto"/>
          <w:sz w:val="28"/>
          <w:szCs w:val="28"/>
        </w:rPr>
        <w:t xml:space="preserve">Προκηρύχθηκε το μέτρο για τους </w:t>
      </w:r>
      <w:r w:rsidRPr="005D4E84">
        <w:rPr>
          <w:rFonts w:ascii="Tahoma" w:hAnsi="Tahoma" w:cs="Tahoma"/>
          <w:b/>
          <w:color w:val="auto"/>
          <w:sz w:val="28"/>
          <w:szCs w:val="28"/>
        </w:rPr>
        <w:t>Γενετικούς Πόρους στη κτηνοτροφία</w:t>
      </w:r>
      <w:r w:rsidRPr="005D4E84">
        <w:rPr>
          <w:rFonts w:ascii="Tahoma" w:hAnsi="Tahoma" w:cs="Tahoma"/>
          <w:color w:val="auto"/>
          <w:sz w:val="28"/>
          <w:szCs w:val="28"/>
        </w:rPr>
        <w:t xml:space="preserve"> με </w:t>
      </w:r>
      <w:r w:rsidRPr="005D4E84">
        <w:rPr>
          <w:rFonts w:ascii="Tahoma" w:hAnsi="Tahoma" w:cs="Tahoma"/>
          <w:b/>
          <w:color w:val="auto"/>
          <w:sz w:val="28"/>
          <w:szCs w:val="28"/>
        </w:rPr>
        <w:t>17 εκ. €</w:t>
      </w:r>
      <w:r w:rsidR="00DB29DC" w:rsidRPr="005D4E84">
        <w:rPr>
          <w:rFonts w:ascii="Tahoma" w:hAnsi="Tahoma" w:cs="Tahoma"/>
          <w:b/>
          <w:color w:val="auto"/>
          <w:sz w:val="28"/>
          <w:szCs w:val="28"/>
        </w:rPr>
        <w:t xml:space="preserve"> </w:t>
      </w:r>
      <w:r w:rsidR="00DB29DC" w:rsidRPr="005D4E84">
        <w:rPr>
          <w:rFonts w:ascii="Tahoma" w:hAnsi="Tahoma" w:cs="Tahoma"/>
          <w:color w:val="auto"/>
          <w:sz w:val="28"/>
          <w:szCs w:val="28"/>
        </w:rPr>
        <w:t>και σύντομα ολοκληρώνεται η αξιολόγηση</w:t>
      </w:r>
      <w:r w:rsidR="002230D2" w:rsidRPr="005D4E84">
        <w:rPr>
          <w:rFonts w:ascii="Tahoma" w:hAnsi="Tahoma" w:cs="Tahoma"/>
          <w:b/>
          <w:color w:val="auto"/>
          <w:sz w:val="28"/>
          <w:szCs w:val="28"/>
        </w:rPr>
        <w:t>.</w:t>
      </w:r>
    </w:p>
    <w:p w:rsidR="002230D2" w:rsidRPr="005D4E84" w:rsidRDefault="002230D2" w:rsidP="00F358B3">
      <w:pPr>
        <w:numPr>
          <w:ilvl w:val="0"/>
          <w:numId w:val="21"/>
        </w:numPr>
        <w:spacing w:before="120" w:after="120" w:line="360" w:lineRule="auto"/>
        <w:ind w:left="709"/>
        <w:jc w:val="both"/>
        <w:rPr>
          <w:rFonts w:ascii="Tahoma" w:hAnsi="Tahoma" w:cs="Tahoma"/>
          <w:sz w:val="28"/>
          <w:szCs w:val="28"/>
        </w:rPr>
      </w:pPr>
      <w:r w:rsidRPr="005D4E84">
        <w:rPr>
          <w:rFonts w:ascii="Tahoma" w:hAnsi="Tahoma" w:cs="Tahoma"/>
          <w:sz w:val="28"/>
          <w:szCs w:val="28"/>
        </w:rPr>
        <w:t xml:space="preserve">Ενεργοποιήθηκε το μέτρο της </w:t>
      </w:r>
      <w:r w:rsidRPr="005D4E84">
        <w:rPr>
          <w:rFonts w:ascii="Tahoma" w:hAnsi="Tahoma" w:cs="Tahoma"/>
          <w:b/>
          <w:sz w:val="28"/>
          <w:szCs w:val="28"/>
        </w:rPr>
        <w:t xml:space="preserve">Κατάρτισης των Νέων Γεωργών </w:t>
      </w:r>
      <w:r w:rsidR="00DB29DC" w:rsidRPr="005D4E84">
        <w:rPr>
          <w:rFonts w:ascii="Tahoma" w:hAnsi="Tahoma" w:cs="Tahoma"/>
          <w:b/>
          <w:sz w:val="28"/>
          <w:szCs w:val="28"/>
        </w:rPr>
        <w:t>το</w:t>
      </w:r>
      <w:r w:rsidRPr="005D4E84">
        <w:rPr>
          <w:rFonts w:ascii="Tahoma" w:hAnsi="Tahoma" w:cs="Tahoma"/>
          <w:sz w:val="28"/>
          <w:szCs w:val="28"/>
        </w:rPr>
        <w:t xml:space="preserve"> πρόγραμμα κατάρτισης 12.000 Νέων Γεωργών με</w:t>
      </w:r>
      <w:r w:rsidRPr="005D4E84">
        <w:rPr>
          <w:rFonts w:ascii="Tahoma" w:hAnsi="Tahoma" w:cs="Tahoma"/>
          <w:b/>
          <w:sz w:val="28"/>
          <w:szCs w:val="28"/>
        </w:rPr>
        <w:t xml:space="preserve"> 10,2 εκ. € δημόσια δαπάνη</w:t>
      </w:r>
      <w:r w:rsidRPr="005D4E84">
        <w:rPr>
          <w:rFonts w:ascii="Tahoma" w:hAnsi="Tahoma" w:cs="Tahoma"/>
          <w:sz w:val="28"/>
          <w:szCs w:val="28"/>
        </w:rPr>
        <w:t>, ώστε να διασφαλιστεί η επαγγελματική ικανότητα και επάρκεια των νέων απασχολούμενων στον πρωτογενή τομέα</w:t>
      </w:r>
      <w:r w:rsidR="00DB29DC" w:rsidRPr="005D4E84">
        <w:rPr>
          <w:rFonts w:ascii="Tahoma" w:hAnsi="Tahoma" w:cs="Tahoma"/>
          <w:sz w:val="28"/>
          <w:szCs w:val="28"/>
        </w:rPr>
        <w:t>, μέτρο το οποίο ήδη υλοποιείται ανά την επικράτεια</w:t>
      </w:r>
      <w:r w:rsidRPr="005D4E84">
        <w:rPr>
          <w:rFonts w:ascii="Tahoma" w:hAnsi="Tahoma" w:cs="Tahoma"/>
          <w:sz w:val="28"/>
          <w:szCs w:val="28"/>
        </w:rPr>
        <w:t xml:space="preserve">. </w:t>
      </w:r>
    </w:p>
    <w:p w:rsidR="005205FD" w:rsidRPr="005D4E84" w:rsidRDefault="00735444" w:rsidP="00F358B3">
      <w:pPr>
        <w:numPr>
          <w:ilvl w:val="0"/>
          <w:numId w:val="21"/>
        </w:numPr>
        <w:spacing w:before="120" w:after="120" w:line="360" w:lineRule="auto"/>
        <w:ind w:left="709"/>
        <w:jc w:val="both"/>
        <w:rPr>
          <w:rFonts w:ascii="Tahoma" w:hAnsi="Tahoma" w:cs="Tahoma"/>
          <w:sz w:val="28"/>
          <w:szCs w:val="28"/>
        </w:rPr>
      </w:pPr>
      <w:r w:rsidRPr="005D4E84">
        <w:rPr>
          <w:rFonts w:ascii="Tahoma" w:hAnsi="Tahoma" w:cs="Tahoma"/>
          <w:sz w:val="28"/>
          <w:szCs w:val="28"/>
        </w:rPr>
        <w:lastRenderedPageBreak/>
        <w:t>Προκηρύσσ</w:t>
      </w:r>
      <w:r w:rsidR="005F2D48" w:rsidRPr="005D4E84">
        <w:rPr>
          <w:rFonts w:ascii="Tahoma" w:hAnsi="Tahoma" w:cs="Tahoma"/>
          <w:sz w:val="28"/>
          <w:szCs w:val="28"/>
        </w:rPr>
        <w:t xml:space="preserve">εται εντός των ημερών το </w:t>
      </w:r>
      <w:r w:rsidR="005205FD" w:rsidRPr="005D4E84">
        <w:rPr>
          <w:rFonts w:ascii="Tahoma" w:hAnsi="Tahoma" w:cs="Tahoma"/>
          <w:sz w:val="28"/>
          <w:szCs w:val="28"/>
        </w:rPr>
        <w:t xml:space="preserve">μέτρο του ΠΑΑ γνωστό ως </w:t>
      </w:r>
      <w:r w:rsidR="005205FD" w:rsidRPr="005D4E84">
        <w:rPr>
          <w:rFonts w:ascii="Tahoma" w:hAnsi="Tahoma" w:cs="Tahoma"/>
          <w:b/>
          <w:sz w:val="28"/>
          <w:szCs w:val="28"/>
          <w:lang w:val="en-US"/>
        </w:rPr>
        <w:t>comfusio</w:t>
      </w:r>
      <w:r w:rsidR="005205FD" w:rsidRPr="005D4E84">
        <w:rPr>
          <w:rFonts w:ascii="Tahoma" w:hAnsi="Tahoma" w:cs="Tahoma"/>
          <w:sz w:val="28"/>
          <w:szCs w:val="28"/>
        </w:rPr>
        <w:t xml:space="preserve"> (εφαρμογή της μεθόδου σεξουαλικής σύγχυσης των μικρολεπιδόπτερων), </w:t>
      </w:r>
      <w:r w:rsidR="005205FD" w:rsidRPr="005D4E84">
        <w:rPr>
          <w:rFonts w:ascii="Tahoma" w:hAnsi="Tahoma" w:cs="Tahoma"/>
          <w:b/>
          <w:sz w:val="28"/>
          <w:szCs w:val="28"/>
        </w:rPr>
        <w:t xml:space="preserve">με 15 εκ. € </w:t>
      </w:r>
      <w:r w:rsidR="005205FD" w:rsidRPr="005D4E84">
        <w:rPr>
          <w:rFonts w:ascii="Tahoma" w:hAnsi="Tahoma" w:cs="Tahoma"/>
          <w:sz w:val="28"/>
          <w:szCs w:val="28"/>
        </w:rPr>
        <w:t>κ</w:t>
      </w:r>
      <w:r w:rsidR="00DB29DC" w:rsidRPr="005D4E84">
        <w:rPr>
          <w:rFonts w:ascii="Tahoma" w:hAnsi="Tahoma" w:cs="Tahoma"/>
          <w:sz w:val="28"/>
          <w:szCs w:val="28"/>
        </w:rPr>
        <w:t>αι το οποίο αναμένεται να συμβά</w:t>
      </w:r>
      <w:r w:rsidR="005205FD" w:rsidRPr="005D4E84">
        <w:rPr>
          <w:rFonts w:ascii="Tahoma" w:hAnsi="Tahoma" w:cs="Tahoma"/>
          <w:sz w:val="28"/>
          <w:szCs w:val="28"/>
        </w:rPr>
        <w:t>λει ουσιαστικά στην ποιοτική αναβάθμιση των προϊόντων</w:t>
      </w:r>
      <w:r w:rsidR="002230D2" w:rsidRPr="005D4E84">
        <w:rPr>
          <w:rFonts w:ascii="Tahoma" w:hAnsi="Tahoma" w:cs="Tahoma"/>
          <w:sz w:val="28"/>
          <w:szCs w:val="28"/>
        </w:rPr>
        <w:t xml:space="preserve"> καλλιεργειών </w:t>
      </w:r>
      <w:r w:rsidR="00DB29DC" w:rsidRPr="005D4E84">
        <w:rPr>
          <w:rFonts w:ascii="Tahoma" w:hAnsi="Tahoma" w:cs="Tahoma"/>
          <w:sz w:val="28"/>
          <w:szCs w:val="28"/>
        </w:rPr>
        <w:t xml:space="preserve">ροδακινιάς, νεκταρινιάς, βερικοκιάς </w:t>
      </w:r>
      <w:r w:rsidR="002230D2" w:rsidRPr="005D4E84">
        <w:rPr>
          <w:rFonts w:ascii="Tahoma" w:hAnsi="Tahoma" w:cs="Tahoma"/>
          <w:sz w:val="28"/>
          <w:szCs w:val="28"/>
        </w:rPr>
        <w:t>στις οποίες θα εφαρμοστεί</w:t>
      </w:r>
      <w:r w:rsidR="005205FD" w:rsidRPr="005D4E84">
        <w:rPr>
          <w:rFonts w:ascii="Tahoma" w:hAnsi="Tahoma" w:cs="Tahoma"/>
          <w:sz w:val="28"/>
          <w:szCs w:val="28"/>
        </w:rPr>
        <w:t xml:space="preserve"> αλλά και στη προστασία του περιβάλλοντος. </w:t>
      </w:r>
    </w:p>
    <w:p w:rsidR="002230D2" w:rsidRPr="005D4E84" w:rsidRDefault="004A3037" w:rsidP="00F358B3">
      <w:pPr>
        <w:numPr>
          <w:ilvl w:val="0"/>
          <w:numId w:val="21"/>
        </w:numPr>
        <w:spacing w:before="120" w:after="120" w:line="360" w:lineRule="auto"/>
        <w:ind w:left="709"/>
        <w:jc w:val="both"/>
        <w:rPr>
          <w:rFonts w:ascii="Tahoma" w:hAnsi="Tahoma" w:cs="Tahoma"/>
          <w:bCs/>
          <w:sz w:val="28"/>
          <w:szCs w:val="28"/>
        </w:rPr>
      </w:pPr>
      <w:r w:rsidRPr="005D4E84">
        <w:rPr>
          <w:rFonts w:ascii="Tahoma" w:hAnsi="Tahoma" w:cs="Tahoma"/>
          <w:sz w:val="28"/>
          <w:szCs w:val="28"/>
        </w:rPr>
        <w:t>Κ</w:t>
      </w:r>
      <w:r w:rsidR="008B2C09" w:rsidRPr="005D4E84">
        <w:rPr>
          <w:rFonts w:ascii="Tahoma" w:hAnsi="Tahoma" w:cs="Tahoma"/>
          <w:sz w:val="28"/>
          <w:szCs w:val="28"/>
        </w:rPr>
        <w:t xml:space="preserve">ατανεμήθηκαν </w:t>
      </w:r>
      <w:r w:rsidR="002230D2" w:rsidRPr="005D4E84">
        <w:rPr>
          <w:rFonts w:ascii="Tahoma" w:hAnsi="Tahoma" w:cs="Tahoma"/>
          <w:sz w:val="28"/>
          <w:szCs w:val="28"/>
        </w:rPr>
        <w:t>πόρ</w:t>
      </w:r>
      <w:r w:rsidR="008B2C09" w:rsidRPr="005D4E84">
        <w:rPr>
          <w:rFonts w:ascii="Tahoma" w:hAnsi="Tahoma" w:cs="Tahoma"/>
          <w:sz w:val="28"/>
          <w:szCs w:val="28"/>
        </w:rPr>
        <w:t>οι</w:t>
      </w:r>
      <w:r w:rsidR="002230D2" w:rsidRPr="005D4E84">
        <w:rPr>
          <w:rFonts w:ascii="Tahoma" w:hAnsi="Tahoma" w:cs="Tahoma"/>
          <w:sz w:val="28"/>
          <w:szCs w:val="28"/>
        </w:rPr>
        <w:t xml:space="preserve"> ύψους </w:t>
      </w:r>
      <w:r w:rsidR="002230D2" w:rsidRPr="005D4E84">
        <w:rPr>
          <w:rFonts w:ascii="Tahoma" w:hAnsi="Tahoma" w:cs="Tahoma"/>
          <w:b/>
          <w:sz w:val="28"/>
          <w:szCs w:val="28"/>
        </w:rPr>
        <w:t>3</w:t>
      </w:r>
      <w:r w:rsidR="00510C89" w:rsidRPr="005D4E84">
        <w:rPr>
          <w:rFonts w:ascii="Tahoma" w:hAnsi="Tahoma" w:cs="Tahoma"/>
          <w:b/>
          <w:sz w:val="28"/>
          <w:szCs w:val="28"/>
        </w:rPr>
        <w:t>9</w:t>
      </w:r>
      <w:r w:rsidR="002230D2" w:rsidRPr="005D4E84">
        <w:rPr>
          <w:rFonts w:ascii="Tahoma" w:hAnsi="Tahoma" w:cs="Tahoma"/>
          <w:b/>
          <w:sz w:val="28"/>
          <w:szCs w:val="28"/>
        </w:rPr>
        <w:t xml:space="preserve"> εκ. € </w:t>
      </w:r>
      <w:r w:rsidRPr="005D4E84">
        <w:rPr>
          <w:rFonts w:ascii="Tahoma" w:hAnsi="Tahoma" w:cs="Tahoma"/>
          <w:b/>
          <w:sz w:val="28"/>
          <w:szCs w:val="28"/>
        </w:rPr>
        <w:t xml:space="preserve">στις Περιφέρειες και ενημερώθηκαν εγγράφως </w:t>
      </w:r>
      <w:r w:rsidR="002230D2" w:rsidRPr="005D4E84">
        <w:rPr>
          <w:rFonts w:ascii="Tahoma" w:hAnsi="Tahoma" w:cs="Tahoma"/>
          <w:sz w:val="28"/>
          <w:szCs w:val="28"/>
        </w:rPr>
        <w:t xml:space="preserve">για την προκήρυξη του μέτρου </w:t>
      </w:r>
      <w:r w:rsidR="005205FD" w:rsidRPr="005D4E84">
        <w:rPr>
          <w:rFonts w:ascii="Tahoma" w:hAnsi="Tahoma" w:cs="Tahoma"/>
          <w:sz w:val="28"/>
          <w:szCs w:val="28"/>
        </w:rPr>
        <w:t xml:space="preserve">της </w:t>
      </w:r>
      <w:r w:rsidR="005205FD" w:rsidRPr="005D4E84">
        <w:rPr>
          <w:rFonts w:ascii="Tahoma" w:hAnsi="Tahoma" w:cs="Tahoma"/>
          <w:b/>
          <w:sz w:val="28"/>
          <w:szCs w:val="28"/>
        </w:rPr>
        <w:t>αγροτικής οδοποιίας</w:t>
      </w:r>
      <w:r w:rsidR="002230D2" w:rsidRPr="005D4E84">
        <w:rPr>
          <w:rFonts w:ascii="Tahoma" w:hAnsi="Tahoma" w:cs="Tahoma"/>
          <w:sz w:val="28"/>
          <w:szCs w:val="28"/>
        </w:rPr>
        <w:t>.</w:t>
      </w:r>
    </w:p>
    <w:p w:rsidR="008B2C09" w:rsidRPr="005D4E84" w:rsidRDefault="000C3A2D" w:rsidP="00297E5C">
      <w:pPr>
        <w:numPr>
          <w:ilvl w:val="0"/>
          <w:numId w:val="21"/>
        </w:numPr>
        <w:spacing w:before="120" w:after="120" w:line="360" w:lineRule="auto"/>
        <w:ind w:left="709"/>
        <w:jc w:val="both"/>
        <w:rPr>
          <w:rFonts w:ascii="Tahoma" w:hAnsi="Tahoma" w:cs="Tahoma"/>
          <w:sz w:val="28"/>
          <w:szCs w:val="28"/>
        </w:rPr>
      </w:pPr>
      <w:r w:rsidRPr="005D4E84">
        <w:rPr>
          <w:rFonts w:ascii="Tahoma" w:hAnsi="Tahoma" w:cs="Tahoma"/>
          <w:sz w:val="28"/>
          <w:szCs w:val="28"/>
        </w:rPr>
        <w:t>Έχει προδημοσιευτεί το μέτρο της νιτρορρύπανσης</w:t>
      </w:r>
      <w:r w:rsidR="008B2C09" w:rsidRPr="005D4E84">
        <w:rPr>
          <w:rFonts w:ascii="Tahoma" w:hAnsi="Tahoma" w:cs="Tahoma"/>
          <w:sz w:val="28"/>
          <w:szCs w:val="28"/>
        </w:rPr>
        <w:t xml:space="preserve"> και αναμένεται η προκήρυξή του μετά το καλοκαίρι. </w:t>
      </w:r>
    </w:p>
    <w:p w:rsidR="001401C0" w:rsidRPr="005D4E84" w:rsidRDefault="001401C0" w:rsidP="001401C0">
      <w:pPr>
        <w:pStyle w:val="2"/>
        <w:numPr>
          <w:ilvl w:val="0"/>
          <w:numId w:val="21"/>
        </w:numPr>
        <w:spacing w:before="120" w:after="120"/>
        <w:ind w:left="709"/>
        <w:rPr>
          <w:rFonts w:ascii="Tahoma" w:hAnsi="Tahoma" w:cs="Tahoma"/>
          <w:color w:val="auto"/>
          <w:sz w:val="28"/>
          <w:szCs w:val="28"/>
        </w:rPr>
      </w:pPr>
      <w:r w:rsidRPr="005D4E84">
        <w:rPr>
          <w:rFonts w:ascii="Tahoma" w:hAnsi="Tahoma" w:cs="Tahoma"/>
          <w:color w:val="auto"/>
          <w:sz w:val="28"/>
          <w:szCs w:val="28"/>
        </w:rPr>
        <w:t xml:space="preserve">Ολοκληρώθηκε η διαβούλευση της υπουργικής απόφασης του μέτρου για την </w:t>
      </w:r>
      <w:r w:rsidRPr="005D4E84">
        <w:rPr>
          <w:rFonts w:ascii="Tahoma" w:hAnsi="Tahoma" w:cs="Tahoma"/>
          <w:b/>
          <w:color w:val="auto"/>
          <w:sz w:val="28"/>
          <w:szCs w:val="28"/>
        </w:rPr>
        <w:t>ενίσχυση και ενθάρρυνση σύστασης Ομάδων και Οργανώσεων Παραγωγών</w:t>
      </w:r>
      <w:r w:rsidRPr="005D4E84">
        <w:rPr>
          <w:rFonts w:ascii="Tahoma" w:hAnsi="Tahoma" w:cs="Tahoma"/>
          <w:color w:val="auto"/>
          <w:sz w:val="28"/>
          <w:szCs w:val="28"/>
        </w:rPr>
        <w:t xml:space="preserve"> σε συνέχεια της έκδοσης του αντίστοιχου θεσμικού πλαισίου για την αναγνώρισή τους και με την ολοκλήρωση και του πληροφοριακού συστήματος θα είμαστε σε θέση να προκηρύξουμε το μέτρο.</w:t>
      </w:r>
    </w:p>
    <w:p w:rsidR="008A0FBF" w:rsidRPr="005D4E84" w:rsidRDefault="008B2C09" w:rsidP="00297E5C">
      <w:pPr>
        <w:numPr>
          <w:ilvl w:val="0"/>
          <w:numId w:val="21"/>
        </w:numPr>
        <w:spacing w:before="120" w:after="120" w:line="360" w:lineRule="auto"/>
        <w:ind w:left="709"/>
        <w:jc w:val="both"/>
        <w:rPr>
          <w:rFonts w:ascii="Tahoma" w:hAnsi="Tahoma" w:cs="Tahoma"/>
          <w:sz w:val="28"/>
          <w:szCs w:val="28"/>
        </w:rPr>
      </w:pPr>
      <w:r w:rsidRPr="005D4E84">
        <w:rPr>
          <w:rFonts w:ascii="Tahoma" w:hAnsi="Tahoma" w:cs="Tahoma"/>
          <w:sz w:val="28"/>
          <w:szCs w:val="28"/>
        </w:rPr>
        <w:t>Α</w:t>
      </w:r>
      <w:r w:rsidR="008A0FBF" w:rsidRPr="005D4E84">
        <w:rPr>
          <w:rFonts w:ascii="Tahoma" w:hAnsi="Tahoma" w:cs="Tahoma"/>
          <w:sz w:val="28"/>
          <w:szCs w:val="28"/>
        </w:rPr>
        <w:t xml:space="preserve">ναφορικά με δράσεις του νέου ΠΑΑ που αφορούν σε </w:t>
      </w:r>
      <w:r w:rsidR="00FB6BD3" w:rsidRPr="005D4E84">
        <w:rPr>
          <w:rFonts w:ascii="Tahoma" w:hAnsi="Tahoma" w:cs="Tahoma"/>
          <w:sz w:val="28"/>
          <w:szCs w:val="28"/>
        </w:rPr>
        <w:t xml:space="preserve">ιδιωτικές και δημόσιες </w:t>
      </w:r>
      <w:r w:rsidR="008A0FBF" w:rsidRPr="005D4E84">
        <w:rPr>
          <w:rFonts w:ascii="Tahoma" w:hAnsi="Tahoma" w:cs="Tahoma"/>
          <w:b/>
          <w:sz w:val="28"/>
          <w:szCs w:val="28"/>
        </w:rPr>
        <w:t>επενδύσεις νερών</w:t>
      </w:r>
      <w:r w:rsidR="008A0FBF" w:rsidRPr="005D4E84">
        <w:rPr>
          <w:rFonts w:ascii="Tahoma" w:hAnsi="Tahoma" w:cs="Tahoma"/>
          <w:sz w:val="28"/>
          <w:szCs w:val="28"/>
        </w:rPr>
        <w:t xml:space="preserve">, σημαντική εξέλιξη </w:t>
      </w:r>
      <w:r w:rsidR="00297E5C" w:rsidRPr="005D4E84">
        <w:rPr>
          <w:rFonts w:ascii="Tahoma" w:hAnsi="Tahoma" w:cs="Tahoma"/>
          <w:sz w:val="28"/>
          <w:szCs w:val="28"/>
        </w:rPr>
        <w:t xml:space="preserve">στη κατεύθυνση ικανοποίησης της </w:t>
      </w:r>
      <w:r w:rsidR="007A00F6" w:rsidRPr="005D4E84">
        <w:rPr>
          <w:rFonts w:ascii="Tahoma" w:hAnsi="Tahoma" w:cs="Tahoma"/>
          <w:sz w:val="28"/>
          <w:szCs w:val="28"/>
        </w:rPr>
        <w:t xml:space="preserve">σχετικής </w:t>
      </w:r>
      <w:r w:rsidR="00297E5C" w:rsidRPr="005D4E84">
        <w:rPr>
          <w:rFonts w:ascii="Tahoma" w:hAnsi="Tahoma" w:cs="Tahoma"/>
          <w:b/>
          <w:sz w:val="28"/>
          <w:szCs w:val="28"/>
        </w:rPr>
        <w:t>αιρεσιμότητας</w:t>
      </w:r>
      <w:r w:rsidR="00297E5C" w:rsidRPr="005D4E84">
        <w:rPr>
          <w:rFonts w:ascii="Tahoma" w:hAnsi="Tahoma" w:cs="Tahoma"/>
          <w:sz w:val="28"/>
          <w:szCs w:val="28"/>
        </w:rPr>
        <w:t xml:space="preserve"> </w:t>
      </w:r>
      <w:r w:rsidR="008A0FBF" w:rsidRPr="005D4E84">
        <w:rPr>
          <w:rFonts w:ascii="Tahoma" w:hAnsi="Tahoma" w:cs="Tahoma"/>
          <w:sz w:val="28"/>
          <w:szCs w:val="28"/>
        </w:rPr>
        <w:t>αποτελεί η έκδοση από το ΥΠΕΚΑ της ΚΥΑ τιμολόγησης νερού.</w:t>
      </w:r>
    </w:p>
    <w:p w:rsidR="005205FD" w:rsidRPr="005D4E84" w:rsidRDefault="000C3A2D" w:rsidP="00F358B3">
      <w:pPr>
        <w:numPr>
          <w:ilvl w:val="0"/>
          <w:numId w:val="20"/>
        </w:numPr>
        <w:autoSpaceDE w:val="0"/>
        <w:autoSpaceDN w:val="0"/>
        <w:adjustRightInd w:val="0"/>
        <w:spacing w:before="120" w:after="120" w:line="360" w:lineRule="auto"/>
        <w:ind w:left="709"/>
        <w:jc w:val="both"/>
        <w:rPr>
          <w:rFonts w:ascii="Tahoma" w:hAnsi="Tahoma" w:cs="Tahoma"/>
          <w:sz w:val="28"/>
          <w:szCs w:val="28"/>
        </w:rPr>
      </w:pPr>
      <w:r w:rsidRPr="005D4E84">
        <w:rPr>
          <w:rFonts w:ascii="Tahoma" w:hAnsi="Tahoma" w:cs="Tahoma"/>
          <w:sz w:val="28"/>
          <w:szCs w:val="28"/>
        </w:rPr>
        <w:t>Τέλος, σο</w:t>
      </w:r>
      <w:r w:rsidR="005205FD" w:rsidRPr="005D4E84">
        <w:rPr>
          <w:rFonts w:ascii="Tahoma" w:hAnsi="Tahoma" w:cs="Tahoma"/>
          <w:sz w:val="28"/>
          <w:szCs w:val="28"/>
        </w:rPr>
        <w:t xml:space="preserve">βαρή και ουσιαστική προετοιμασία γίνεται </w:t>
      </w:r>
      <w:r w:rsidR="00601055" w:rsidRPr="005D4E84">
        <w:rPr>
          <w:rFonts w:ascii="Tahoma" w:hAnsi="Tahoma" w:cs="Tahoma"/>
          <w:sz w:val="28"/>
          <w:szCs w:val="28"/>
        </w:rPr>
        <w:t xml:space="preserve">σε συνεργασία με τις Περιφέρειες </w:t>
      </w:r>
      <w:r w:rsidR="005205FD" w:rsidRPr="005D4E84">
        <w:rPr>
          <w:rFonts w:ascii="Tahoma" w:hAnsi="Tahoma" w:cs="Tahoma"/>
          <w:sz w:val="28"/>
          <w:szCs w:val="28"/>
        </w:rPr>
        <w:t xml:space="preserve">και </w:t>
      </w:r>
      <w:r w:rsidR="005205FD" w:rsidRPr="005D4E84">
        <w:rPr>
          <w:rFonts w:ascii="Tahoma" w:hAnsi="Tahoma" w:cs="Tahoma"/>
          <w:b/>
          <w:sz w:val="28"/>
          <w:szCs w:val="28"/>
        </w:rPr>
        <w:t xml:space="preserve">στο μέτρο της </w:t>
      </w:r>
      <w:r w:rsidR="00314868" w:rsidRPr="005D4E84">
        <w:rPr>
          <w:rFonts w:ascii="Tahoma" w:hAnsi="Tahoma" w:cs="Tahoma"/>
          <w:b/>
          <w:sz w:val="28"/>
          <w:szCs w:val="28"/>
        </w:rPr>
        <w:lastRenderedPageBreak/>
        <w:t>Συνεργασίας για τη προώθηση της κ</w:t>
      </w:r>
      <w:r w:rsidR="00601055" w:rsidRPr="005D4E84">
        <w:rPr>
          <w:rFonts w:ascii="Tahoma" w:hAnsi="Tahoma" w:cs="Tahoma"/>
          <w:b/>
          <w:sz w:val="28"/>
          <w:szCs w:val="28"/>
        </w:rPr>
        <w:t>αινοτομίας</w:t>
      </w:r>
      <w:r w:rsidRPr="005D4E84">
        <w:rPr>
          <w:rFonts w:ascii="Tahoma" w:hAnsi="Tahoma" w:cs="Tahoma"/>
          <w:sz w:val="28"/>
          <w:szCs w:val="28"/>
        </w:rPr>
        <w:t xml:space="preserve">. Θα θυμάστε ότι </w:t>
      </w:r>
      <w:r w:rsidR="005205FD" w:rsidRPr="005D4E84">
        <w:rPr>
          <w:rFonts w:ascii="Tahoma" w:hAnsi="Tahoma" w:cs="Tahoma"/>
          <w:sz w:val="28"/>
          <w:szCs w:val="28"/>
        </w:rPr>
        <w:t xml:space="preserve">στο τέλος της προηγούμενης χρονιάς πραγματοποιήσαμε </w:t>
      </w:r>
      <w:r w:rsidRPr="005D4E84">
        <w:rPr>
          <w:rFonts w:ascii="Tahoma" w:hAnsi="Tahoma" w:cs="Tahoma"/>
          <w:sz w:val="28"/>
          <w:szCs w:val="28"/>
        </w:rPr>
        <w:t xml:space="preserve">με επιτυχία </w:t>
      </w:r>
      <w:r w:rsidR="005205FD" w:rsidRPr="005D4E84">
        <w:rPr>
          <w:rFonts w:ascii="Tahoma" w:hAnsi="Tahoma" w:cs="Tahoma"/>
          <w:sz w:val="28"/>
          <w:szCs w:val="28"/>
        </w:rPr>
        <w:t xml:space="preserve">το πρώτο συνέδριο για την καινοτομία όπου καταγράφηκαν οι νέες τάσεις, τα πεδία ενδιαφέροντος και οι προοπτικές ανάπτυξης συνεργασιών και δικτύωσης του πρωτογενή τομέα στη χώρα, ενώ </w:t>
      </w:r>
      <w:r w:rsidR="00F358B3" w:rsidRPr="005D4E84">
        <w:rPr>
          <w:rFonts w:ascii="Tahoma" w:hAnsi="Tahoma" w:cs="Tahoma"/>
          <w:sz w:val="28"/>
          <w:szCs w:val="28"/>
        </w:rPr>
        <w:t xml:space="preserve">εφέτος </w:t>
      </w:r>
      <w:r w:rsidRPr="005D4E84">
        <w:rPr>
          <w:rFonts w:ascii="Tahoma" w:hAnsi="Tahoma" w:cs="Tahoma"/>
          <w:sz w:val="28"/>
          <w:szCs w:val="28"/>
        </w:rPr>
        <w:t>τον Μάιο η χώρα μας</w:t>
      </w:r>
      <w:r w:rsidR="00F358B3" w:rsidRPr="005D4E84">
        <w:rPr>
          <w:rFonts w:ascii="Tahoma" w:hAnsi="Tahoma" w:cs="Tahoma"/>
          <w:sz w:val="28"/>
          <w:szCs w:val="28"/>
        </w:rPr>
        <w:t xml:space="preserve"> φιλοξένησε</w:t>
      </w:r>
      <w:r w:rsidRPr="005D4E84">
        <w:rPr>
          <w:rFonts w:ascii="Tahoma" w:hAnsi="Tahoma" w:cs="Tahoma"/>
          <w:sz w:val="28"/>
          <w:szCs w:val="28"/>
        </w:rPr>
        <w:t xml:space="preserve"> το ετήσιο πανευρωπαϊκ</w:t>
      </w:r>
      <w:r w:rsidR="00F358B3" w:rsidRPr="005D4E84">
        <w:rPr>
          <w:rFonts w:ascii="Tahoma" w:hAnsi="Tahoma" w:cs="Tahoma"/>
          <w:sz w:val="28"/>
          <w:szCs w:val="28"/>
        </w:rPr>
        <w:t>ό</w:t>
      </w:r>
      <w:r w:rsidRPr="005D4E84">
        <w:rPr>
          <w:rFonts w:ascii="Tahoma" w:hAnsi="Tahoma" w:cs="Tahoma"/>
          <w:sz w:val="28"/>
          <w:szCs w:val="28"/>
        </w:rPr>
        <w:t xml:space="preserve"> συν</w:t>
      </w:r>
      <w:r w:rsidR="00F358B3" w:rsidRPr="005D4E84">
        <w:rPr>
          <w:rFonts w:ascii="Tahoma" w:hAnsi="Tahoma" w:cs="Tahoma"/>
          <w:sz w:val="28"/>
          <w:szCs w:val="28"/>
        </w:rPr>
        <w:t>έδριο</w:t>
      </w:r>
      <w:r w:rsidRPr="005D4E84">
        <w:rPr>
          <w:rFonts w:ascii="Tahoma" w:hAnsi="Tahoma" w:cs="Tahoma"/>
          <w:sz w:val="28"/>
          <w:szCs w:val="28"/>
        </w:rPr>
        <w:t xml:space="preserve"> του Ευρωπαϊκού Δικτύου Καινοτομίας (</w:t>
      </w:r>
      <w:r w:rsidRPr="005D4E84">
        <w:rPr>
          <w:rFonts w:ascii="Tahoma" w:hAnsi="Tahoma" w:cs="Tahoma"/>
          <w:sz w:val="28"/>
          <w:szCs w:val="28"/>
          <w:lang w:val="en-US"/>
        </w:rPr>
        <w:t>EIP</w:t>
      </w:r>
      <w:r w:rsidRPr="005D4E84">
        <w:rPr>
          <w:rFonts w:ascii="Tahoma" w:hAnsi="Tahoma" w:cs="Tahoma"/>
          <w:sz w:val="28"/>
          <w:szCs w:val="28"/>
        </w:rPr>
        <w:t>).</w:t>
      </w:r>
      <w:r w:rsidR="00F358B3" w:rsidRPr="005D4E84">
        <w:rPr>
          <w:rFonts w:ascii="Tahoma" w:hAnsi="Tahoma" w:cs="Tahoma"/>
          <w:sz w:val="28"/>
          <w:szCs w:val="28"/>
        </w:rPr>
        <w:t xml:space="preserve"> Ήδη, στο πλαίσιο ενεργοποίησης του μέτρου για τη χρηματοδότηση συμπράξεων καινοτομίας </w:t>
      </w:r>
      <w:r w:rsidR="005205FD" w:rsidRPr="005D4E84">
        <w:rPr>
          <w:rFonts w:ascii="Tahoma" w:hAnsi="Tahoma" w:cs="Tahoma"/>
          <w:sz w:val="28"/>
          <w:szCs w:val="28"/>
        </w:rPr>
        <w:t xml:space="preserve">έχουμε ξεκινήσει </w:t>
      </w:r>
      <w:r w:rsidR="00601055" w:rsidRPr="005D4E84">
        <w:rPr>
          <w:rFonts w:ascii="Tahoma" w:hAnsi="Tahoma" w:cs="Tahoma"/>
          <w:sz w:val="28"/>
          <w:szCs w:val="28"/>
        </w:rPr>
        <w:t xml:space="preserve">από κοινού με τις Περιφέρειες, </w:t>
      </w:r>
      <w:r w:rsidR="005205FD" w:rsidRPr="005D4E84">
        <w:rPr>
          <w:rFonts w:ascii="Tahoma" w:hAnsi="Tahoma" w:cs="Tahoma"/>
          <w:b/>
          <w:sz w:val="28"/>
          <w:szCs w:val="28"/>
        </w:rPr>
        <w:t>εκτεταμένη διαβούλευση</w:t>
      </w:r>
      <w:r w:rsidR="00601055" w:rsidRPr="005D4E84">
        <w:rPr>
          <w:rFonts w:ascii="Tahoma" w:hAnsi="Tahoma" w:cs="Tahoma"/>
          <w:b/>
          <w:sz w:val="28"/>
          <w:szCs w:val="28"/>
        </w:rPr>
        <w:t>,</w:t>
      </w:r>
      <w:r w:rsidR="005205FD" w:rsidRPr="005D4E84">
        <w:rPr>
          <w:rFonts w:ascii="Tahoma" w:hAnsi="Tahoma" w:cs="Tahoma"/>
          <w:sz w:val="28"/>
          <w:szCs w:val="28"/>
        </w:rPr>
        <w:t xml:space="preserve"> </w:t>
      </w:r>
      <w:r w:rsidR="00601055" w:rsidRPr="005D4E84">
        <w:rPr>
          <w:rFonts w:ascii="Tahoma" w:hAnsi="Tahoma" w:cs="Tahoma"/>
          <w:sz w:val="28"/>
          <w:szCs w:val="28"/>
        </w:rPr>
        <w:t>μ</w:t>
      </w:r>
      <w:r w:rsidR="005205FD" w:rsidRPr="005D4E84">
        <w:rPr>
          <w:rFonts w:ascii="Tahoma" w:hAnsi="Tahoma" w:cs="Tahoma"/>
          <w:sz w:val="28"/>
          <w:szCs w:val="28"/>
        </w:rPr>
        <w:t xml:space="preserve">ε </w:t>
      </w:r>
      <w:r w:rsidR="00F358B3" w:rsidRPr="005D4E84">
        <w:rPr>
          <w:rFonts w:ascii="Tahoma" w:hAnsi="Tahoma" w:cs="Tahoma"/>
          <w:sz w:val="28"/>
          <w:szCs w:val="28"/>
        </w:rPr>
        <w:t xml:space="preserve">την </w:t>
      </w:r>
      <w:r w:rsidR="005205FD" w:rsidRPr="005D4E84">
        <w:rPr>
          <w:rFonts w:ascii="Tahoma" w:hAnsi="Tahoma" w:cs="Tahoma"/>
          <w:sz w:val="28"/>
          <w:szCs w:val="28"/>
        </w:rPr>
        <w:t xml:space="preserve">αρχή </w:t>
      </w:r>
      <w:r w:rsidR="00F358B3" w:rsidRPr="005D4E84">
        <w:rPr>
          <w:rFonts w:ascii="Tahoma" w:hAnsi="Tahoma" w:cs="Tahoma"/>
          <w:sz w:val="28"/>
          <w:szCs w:val="28"/>
        </w:rPr>
        <w:t>να έχει γίνει στην ΑΜΘ και τη Δυτική Ελλάδα.</w:t>
      </w:r>
      <w:r w:rsidR="005205FD" w:rsidRPr="005D4E84">
        <w:rPr>
          <w:rFonts w:ascii="Tahoma" w:hAnsi="Tahoma" w:cs="Tahoma"/>
          <w:sz w:val="28"/>
          <w:szCs w:val="28"/>
        </w:rPr>
        <w:t xml:space="preserve"> </w:t>
      </w:r>
    </w:p>
    <w:p w:rsidR="00601055" w:rsidRPr="005D4E84" w:rsidRDefault="00601055" w:rsidP="00BB34F5">
      <w:pPr>
        <w:spacing w:before="120" w:after="120" w:line="360" w:lineRule="auto"/>
        <w:jc w:val="both"/>
        <w:rPr>
          <w:rFonts w:ascii="Tahoma" w:hAnsi="Tahoma" w:cs="Tahoma"/>
          <w:b/>
          <w:sz w:val="28"/>
          <w:szCs w:val="28"/>
        </w:rPr>
      </w:pPr>
    </w:p>
    <w:p w:rsidR="00BB34F5" w:rsidRPr="005D4E84" w:rsidRDefault="00BB34F5" w:rsidP="00BB34F5">
      <w:pPr>
        <w:spacing w:before="120" w:after="120" w:line="360" w:lineRule="auto"/>
        <w:jc w:val="both"/>
        <w:rPr>
          <w:rFonts w:ascii="Tahoma" w:hAnsi="Tahoma" w:cs="Tahoma"/>
          <w:b/>
          <w:sz w:val="28"/>
          <w:szCs w:val="28"/>
          <w:u w:val="single"/>
        </w:rPr>
      </w:pPr>
      <w:r w:rsidRPr="005D4E84">
        <w:rPr>
          <w:rFonts w:ascii="Tahoma" w:hAnsi="Tahoma" w:cs="Tahoma"/>
          <w:b/>
          <w:sz w:val="28"/>
          <w:szCs w:val="28"/>
        </w:rPr>
        <w:t>Συνοπτικά, το σύνολο της δημόσιας δαπάνης των μέτρων του νέου ΠΑΑ που έχουν προκηρυχθεί ανέρχεται σε 1,7 δις € περίπου</w:t>
      </w:r>
      <w:r w:rsidR="00FB7D35" w:rsidRPr="005D4E84">
        <w:rPr>
          <w:rFonts w:ascii="Tahoma" w:hAnsi="Tahoma" w:cs="Tahoma"/>
          <w:b/>
          <w:sz w:val="28"/>
          <w:szCs w:val="28"/>
        </w:rPr>
        <w:t xml:space="preserve"> (το 28% του ΠΑΑ)</w:t>
      </w:r>
      <w:r w:rsidRPr="005D4E84">
        <w:rPr>
          <w:rFonts w:ascii="Tahoma" w:hAnsi="Tahoma" w:cs="Tahoma"/>
          <w:b/>
          <w:sz w:val="28"/>
          <w:szCs w:val="28"/>
        </w:rPr>
        <w:t>, ενώ</w:t>
      </w:r>
      <w:r w:rsidRPr="005D4E84">
        <w:rPr>
          <w:rFonts w:ascii="Tahoma" w:hAnsi="Tahoma" w:cs="Tahoma"/>
          <w:b/>
          <w:sz w:val="28"/>
          <w:szCs w:val="28"/>
          <w:u w:val="single"/>
        </w:rPr>
        <w:t xml:space="preserve"> οι προσκλήσεις νέων μέτρων και οι ανειλημμένες υποχρεώσεις ανέρχονται σε 3 δισ €, δηλαδή στο 50% της δημόσιας δαπάνης του προγράμματος σε μόλις 1</w:t>
      </w:r>
      <w:r w:rsidR="00A416DD" w:rsidRPr="005D4E84">
        <w:rPr>
          <w:rFonts w:ascii="Tahoma" w:hAnsi="Tahoma" w:cs="Tahoma"/>
          <w:b/>
          <w:sz w:val="28"/>
          <w:szCs w:val="28"/>
          <w:u w:val="single"/>
        </w:rPr>
        <w:t>8</w:t>
      </w:r>
      <w:r w:rsidRPr="005D4E84">
        <w:rPr>
          <w:rFonts w:ascii="Tahoma" w:hAnsi="Tahoma" w:cs="Tahoma"/>
          <w:b/>
          <w:sz w:val="28"/>
          <w:szCs w:val="28"/>
          <w:u w:val="single"/>
        </w:rPr>
        <w:t xml:space="preserve"> μήνες από την έγκρισή του.</w:t>
      </w:r>
    </w:p>
    <w:p w:rsidR="00601055" w:rsidRPr="005D4E84" w:rsidRDefault="00601055" w:rsidP="00827299">
      <w:pPr>
        <w:pStyle w:val="2"/>
        <w:spacing w:before="120" w:after="120"/>
        <w:rPr>
          <w:rFonts w:ascii="Tahoma" w:hAnsi="Tahoma" w:cs="Tahoma"/>
          <w:color w:val="auto"/>
          <w:sz w:val="28"/>
          <w:szCs w:val="28"/>
        </w:rPr>
      </w:pPr>
    </w:p>
    <w:p w:rsidR="00B90C37" w:rsidRPr="005D4E84" w:rsidRDefault="00CA4D5B" w:rsidP="00827299">
      <w:pPr>
        <w:pStyle w:val="2"/>
        <w:spacing w:before="120" w:after="120"/>
        <w:rPr>
          <w:rFonts w:ascii="Tahoma" w:hAnsi="Tahoma" w:cs="Tahoma"/>
          <w:color w:val="auto"/>
          <w:sz w:val="28"/>
          <w:szCs w:val="28"/>
        </w:rPr>
      </w:pPr>
      <w:r w:rsidRPr="005D4E84">
        <w:rPr>
          <w:rFonts w:ascii="Tahoma" w:hAnsi="Tahoma" w:cs="Tahoma"/>
          <w:color w:val="auto"/>
          <w:sz w:val="28"/>
          <w:szCs w:val="28"/>
        </w:rPr>
        <w:t>Στο σημείο αυτό, θ</w:t>
      </w:r>
      <w:r w:rsidR="00667AF4" w:rsidRPr="005D4E84">
        <w:rPr>
          <w:rFonts w:ascii="Tahoma" w:hAnsi="Tahoma" w:cs="Tahoma"/>
          <w:color w:val="auto"/>
          <w:sz w:val="28"/>
          <w:szCs w:val="28"/>
        </w:rPr>
        <w:t xml:space="preserve">α ήθελα να αναφερθώ και στις </w:t>
      </w:r>
      <w:r w:rsidR="00667AF4" w:rsidRPr="005D4E84">
        <w:rPr>
          <w:rFonts w:ascii="Tahoma" w:hAnsi="Tahoma" w:cs="Tahoma"/>
          <w:b/>
          <w:color w:val="auto"/>
          <w:sz w:val="28"/>
          <w:szCs w:val="28"/>
        </w:rPr>
        <w:t>πληρωμές του ΠΑΑ 2014-2020</w:t>
      </w:r>
      <w:r w:rsidR="00B90C37" w:rsidRPr="005D4E84">
        <w:rPr>
          <w:rFonts w:ascii="Tahoma" w:hAnsi="Tahoma" w:cs="Tahoma"/>
          <w:color w:val="auto"/>
          <w:sz w:val="28"/>
          <w:szCs w:val="28"/>
        </w:rPr>
        <w:t xml:space="preserve"> </w:t>
      </w:r>
      <w:r w:rsidR="00667AF4" w:rsidRPr="005D4E84">
        <w:rPr>
          <w:rFonts w:ascii="Tahoma" w:hAnsi="Tahoma" w:cs="Tahoma"/>
          <w:color w:val="auto"/>
          <w:sz w:val="28"/>
          <w:szCs w:val="28"/>
        </w:rPr>
        <w:t>μέχρι σήμερα</w:t>
      </w:r>
      <w:r w:rsidR="001541B3" w:rsidRPr="005D4E84">
        <w:rPr>
          <w:rFonts w:ascii="Tahoma" w:hAnsi="Tahoma" w:cs="Tahoma"/>
          <w:color w:val="auto"/>
          <w:sz w:val="28"/>
          <w:szCs w:val="28"/>
        </w:rPr>
        <w:t>, καθώς στην προηγούμενη επιτροπή παρακολούθησης δεν είχε ακόμη κλείσει το πρώτο έτος εφαρμογής του προγράμματος</w:t>
      </w:r>
      <w:r w:rsidR="00B90C37" w:rsidRPr="005D4E84">
        <w:rPr>
          <w:rFonts w:ascii="Tahoma" w:hAnsi="Tahoma" w:cs="Tahoma"/>
          <w:color w:val="auto"/>
          <w:sz w:val="28"/>
          <w:szCs w:val="28"/>
        </w:rPr>
        <w:t>.</w:t>
      </w:r>
    </w:p>
    <w:p w:rsidR="00EE0EDA" w:rsidRPr="005D4E84" w:rsidRDefault="00B90C37" w:rsidP="00827299">
      <w:pPr>
        <w:spacing w:before="120" w:after="120" w:line="360" w:lineRule="auto"/>
        <w:jc w:val="both"/>
        <w:rPr>
          <w:rFonts w:ascii="Tahoma" w:hAnsi="Tahoma" w:cs="Tahoma"/>
          <w:sz w:val="28"/>
          <w:szCs w:val="28"/>
        </w:rPr>
      </w:pPr>
      <w:r w:rsidRPr="005D4E84">
        <w:rPr>
          <w:rFonts w:ascii="Tahoma" w:hAnsi="Tahoma" w:cs="Tahoma"/>
          <w:sz w:val="28"/>
          <w:szCs w:val="28"/>
        </w:rPr>
        <w:t xml:space="preserve">Για το </w:t>
      </w:r>
      <w:r w:rsidRPr="005D4E84">
        <w:rPr>
          <w:rFonts w:ascii="Tahoma" w:hAnsi="Tahoma" w:cs="Tahoma"/>
          <w:b/>
          <w:sz w:val="28"/>
          <w:szCs w:val="28"/>
        </w:rPr>
        <w:t>2016</w:t>
      </w:r>
      <w:r w:rsidR="001541B3" w:rsidRPr="005D4E84">
        <w:rPr>
          <w:rFonts w:ascii="Tahoma" w:hAnsi="Tahoma" w:cs="Tahoma"/>
          <w:b/>
          <w:sz w:val="28"/>
          <w:szCs w:val="28"/>
        </w:rPr>
        <w:t xml:space="preserve"> </w:t>
      </w:r>
      <w:r w:rsidR="001541B3" w:rsidRPr="005D4E84">
        <w:rPr>
          <w:rFonts w:ascii="Tahoma" w:hAnsi="Tahoma" w:cs="Tahoma"/>
          <w:sz w:val="28"/>
          <w:szCs w:val="28"/>
        </w:rPr>
        <w:t>λοιπόν</w:t>
      </w:r>
      <w:r w:rsidRPr="005D4E84">
        <w:rPr>
          <w:rFonts w:ascii="Tahoma" w:hAnsi="Tahoma" w:cs="Tahoma"/>
          <w:sz w:val="28"/>
          <w:szCs w:val="28"/>
        </w:rPr>
        <w:t>, πρώτη χρονιά εφαρμογής του ΠΑΑ 2014-2020, οι πληρωμές ανήλθαν</w:t>
      </w:r>
      <w:r w:rsidR="00EE0EDA" w:rsidRPr="005D4E84">
        <w:rPr>
          <w:rFonts w:ascii="Tahoma" w:hAnsi="Tahoma" w:cs="Tahoma"/>
          <w:sz w:val="28"/>
          <w:szCs w:val="28"/>
        </w:rPr>
        <w:t xml:space="preserve"> σε</w:t>
      </w:r>
      <w:r w:rsidRPr="005D4E84">
        <w:rPr>
          <w:rFonts w:ascii="Tahoma" w:hAnsi="Tahoma" w:cs="Tahoma"/>
          <w:sz w:val="28"/>
          <w:szCs w:val="28"/>
        </w:rPr>
        <w:t xml:space="preserve"> ιδιαίτερα υψηλά επίπεδα και </w:t>
      </w:r>
      <w:r w:rsidRPr="005D4E84">
        <w:rPr>
          <w:rFonts w:ascii="Tahoma" w:hAnsi="Tahoma" w:cs="Tahoma"/>
          <w:sz w:val="28"/>
          <w:szCs w:val="28"/>
        </w:rPr>
        <w:lastRenderedPageBreak/>
        <w:t xml:space="preserve">συγκεκριμένα σε </w:t>
      </w:r>
      <w:r w:rsidRPr="005D4E84">
        <w:rPr>
          <w:rFonts w:ascii="Tahoma" w:hAnsi="Tahoma" w:cs="Tahoma"/>
          <w:b/>
          <w:sz w:val="28"/>
          <w:szCs w:val="28"/>
        </w:rPr>
        <w:t>65</w:t>
      </w:r>
      <w:r w:rsidR="00642D7E" w:rsidRPr="005D4E84">
        <w:rPr>
          <w:rFonts w:ascii="Tahoma" w:hAnsi="Tahoma" w:cs="Tahoma"/>
          <w:b/>
          <w:sz w:val="28"/>
          <w:szCs w:val="28"/>
        </w:rPr>
        <w:t>0</w:t>
      </w:r>
      <w:r w:rsidRPr="005D4E84">
        <w:rPr>
          <w:rFonts w:ascii="Tahoma" w:hAnsi="Tahoma" w:cs="Tahoma"/>
          <w:b/>
          <w:sz w:val="28"/>
          <w:szCs w:val="28"/>
        </w:rPr>
        <w:t xml:space="preserve"> εκ. €</w:t>
      </w:r>
      <w:r w:rsidRPr="005D4E84">
        <w:rPr>
          <w:rFonts w:ascii="Tahoma" w:hAnsi="Tahoma" w:cs="Tahoma"/>
          <w:sz w:val="28"/>
          <w:szCs w:val="28"/>
        </w:rPr>
        <w:t xml:space="preserve"> δημόσια δαπάνη (566,8 εκ. € κοινοτική συμμετοχή)</w:t>
      </w:r>
      <w:r w:rsidR="00EE0EDA" w:rsidRPr="005D4E84">
        <w:rPr>
          <w:rFonts w:ascii="Tahoma" w:hAnsi="Tahoma" w:cs="Tahoma"/>
          <w:sz w:val="28"/>
          <w:szCs w:val="28"/>
        </w:rPr>
        <w:t>.</w:t>
      </w:r>
      <w:r w:rsidRPr="005D4E84">
        <w:rPr>
          <w:rFonts w:ascii="Tahoma" w:hAnsi="Tahoma" w:cs="Tahoma"/>
          <w:sz w:val="28"/>
          <w:szCs w:val="28"/>
        </w:rPr>
        <w:t xml:space="preserve"> </w:t>
      </w:r>
    </w:p>
    <w:p w:rsidR="00642D7E" w:rsidRPr="005D4E84" w:rsidRDefault="00EE0EDA" w:rsidP="00827299">
      <w:pPr>
        <w:spacing w:before="120" w:after="120" w:line="360" w:lineRule="auto"/>
        <w:jc w:val="both"/>
        <w:rPr>
          <w:rFonts w:ascii="Tahoma" w:hAnsi="Tahoma" w:cs="Tahoma"/>
          <w:sz w:val="28"/>
          <w:szCs w:val="28"/>
          <w:u w:val="single"/>
        </w:rPr>
      </w:pPr>
      <w:r w:rsidRPr="005D4E84">
        <w:rPr>
          <w:rFonts w:ascii="Tahoma" w:hAnsi="Tahoma" w:cs="Tahoma"/>
          <w:sz w:val="28"/>
          <w:szCs w:val="28"/>
          <w:u w:val="single"/>
        </w:rPr>
        <w:t xml:space="preserve">Και επειδή πολύς λόγος γίνεται για την απορρόφηση του ΠΑΑ, να σας πω ότι η συγκεκριμένη επίδοση για το 2016 με βάση τα επίσημα στοιχεία της Ε.Ε. κατατάσσει </w:t>
      </w:r>
      <w:r w:rsidRPr="005D4E84">
        <w:rPr>
          <w:rFonts w:ascii="Tahoma" w:hAnsi="Tahoma" w:cs="Tahoma"/>
          <w:b/>
          <w:sz w:val="28"/>
          <w:szCs w:val="28"/>
          <w:u w:val="single"/>
        </w:rPr>
        <w:t>την χώρα στην 17</w:t>
      </w:r>
      <w:r w:rsidRPr="005D4E84">
        <w:rPr>
          <w:rFonts w:ascii="Tahoma" w:hAnsi="Tahoma" w:cs="Tahoma"/>
          <w:b/>
          <w:sz w:val="28"/>
          <w:szCs w:val="28"/>
          <w:u w:val="single"/>
          <w:vertAlign w:val="superscript"/>
        </w:rPr>
        <w:t>η</w:t>
      </w:r>
      <w:r w:rsidRPr="005D4E84">
        <w:rPr>
          <w:rFonts w:ascii="Tahoma" w:hAnsi="Tahoma" w:cs="Tahoma"/>
          <w:b/>
          <w:sz w:val="28"/>
          <w:szCs w:val="28"/>
          <w:u w:val="single"/>
        </w:rPr>
        <w:t xml:space="preserve"> θέση μεταξύ των </w:t>
      </w:r>
      <w:r w:rsidR="00D114E1" w:rsidRPr="005D4E84">
        <w:rPr>
          <w:rFonts w:ascii="Tahoma" w:hAnsi="Tahoma" w:cs="Tahoma"/>
          <w:b/>
          <w:sz w:val="28"/>
          <w:szCs w:val="28"/>
          <w:u w:val="single"/>
        </w:rPr>
        <w:t xml:space="preserve">28 </w:t>
      </w:r>
      <w:r w:rsidRPr="005D4E84">
        <w:rPr>
          <w:rFonts w:ascii="Tahoma" w:hAnsi="Tahoma" w:cs="Tahoma"/>
          <w:b/>
          <w:sz w:val="28"/>
          <w:szCs w:val="28"/>
          <w:u w:val="single"/>
        </w:rPr>
        <w:t>Κρατών Μελών</w:t>
      </w:r>
      <w:r w:rsidRPr="005D4E84">
        <w:rPr>
          <w:rFonts w:ascii="Tahoma" w:hAnsi="Tahoma" w:cs="Tahoma"/>
          <w:sz w:val="28"/>
          <w:szCs w:val="28"/>
          <w:u w:val="single"/>
        </w:rPr>
        <w:t xml:space="preserve"> ήτοι </w:t>
      </w:r>
      <w:r w:rsidR="008B2C09" w:rsidRPr="005D4E84">
        <w:rPr>
          <w:rFonts w:ascii="Tahoma" w:hAnsi="Tahoma" w:cs="Tahoma"/>
          <w:b/>
          <w:sz w:val="28"/>
          <w:szCs w:val="28"/>
          <w:u w:val="single"/>
        </w:rPr>
        <w:t xml:space="preserve">απορρόφηση πάνω από </w:t>
      </w:r>
      <w:r w:rsidRPr="005D4E84">
        <w:rPr>
          <w:rFonts w:ascii="Tahoma" w:hAnsi="Tahoma" w:cs="Tahoma"/>
          <w:b/>
          <w:sz w:val="28"/>
          <w:szCs w:val="28"/>
          <w:u w:val="single"/>
        </w:rPr>
        <w:t xml:space="preserve">το 12% </w:t>
      </w:r>
      <w:r w:rsidRPr="005D4E84">
        <w:rPr>
          <w:rFonts w:ascii="Tahoma" w:hAnsi="Tahoma" w:cs="Tahoma"/>
          <w:sz w:val="28"/>
          <w:szCs w:val="28"/>
          <w:u w:val="single"/>
        </w:rPr>
        <w:t xml:space="preserve">ξεπερνώντας χώρες που είχαν ξεκινήσει πολύ νωρίτερα (ουσιαστικά ένα χρόνο νωρίτερα) την υλοποίηση του ΠΑΑ 2014-2020. </w:t>
      </w:r>
    </w:p>
    <w:p w:rsidR="00EE0EDA" w:rsidRPr="005D4E84" w:rsidRDefault="00EE0EDA" w:rsidP="00827299">
      <w:pPr>
        <w:spacing w:before="120" w:after="120" w:line="360" w:lineRule="auto"/>
        <w:jc w:val="both"/>
        <w:rPr>
          <w:rFonts w:ascii="Tahoma" w:hAnsi="Tahoma" w:cs="Tahoma"/>
          <w:sz w:val="28"/>
          <w:szCs w:val="28"/>
        </w:rPr>
      </w:pPr>
      <w:r w:rsidRPr="005D4E84">
        <w:rPr>
          <w:rFonts w:ascii="Tahoma" w:hAnsi="Tahoma" w:cs="Tahoma"/>
          <w:sz w:val="28"/>
          <w:szCs w:val="28"/>
          <w:u w:val="single"/>
        </w:rPr>
        <w:t>Μαζί δε με την προκαταβολή του προγράμματος</w:t>
      </w:r>
      <w:r w:rsidR="00476114" w:rsidRPr="005D4E84">
        <w:rPr>
          <w:rFonts w:ascii="Tahoma" w:hAnsi="Tahoma" w:cs="Tahoma"/>
          <w:sz w:val="28"/>
          <w:szCs w:val="28"/>
          <w:u w:val="single"/>
        </w:rPr>
        <w:t xml:space="preserve"> ύψους 188,7 εκ. €</w:t>
      </w:r>
      <w:r w:rsidRPr="005D4E84">
        <w:rPr>
          <w:rFonts w:ascii="Tahoma" w:hAnsi="Tahoma" w:cs="Tahoma"/>
          <w:sz w:val="28"/>
          <w:szCs w:val="28"/>
          <w:u w:val="single"/>
        </w:rPr>
        <w:t xml:space="preserve">, στη χώρα έχουν εισρεύσει </w:t>
      </w:r>
      <w:r w:rsidR="00642D7E" w:rsidRPr="005D4E84">
        <w:rPr>
          <w:rFonts w:ascii="Tahoma" w:hAnsi="Tahoma" w:cs="Tahoma"/>
          <w:sz w:val="28"/>
          <w:szCs w:val="28"/>
          <w:u w:val="single"/>
        </w:rPr>
        <w:t xml:space="preserve">κοινοτικοί </w:t>
      </w:r>
      <w:r w:rsidRPr="005D4E84">
        <w:rPr>
          <w:rFonts w:ascii="Tahoma" w:hAnsi="Tahoma" w:cs="Tahoma"/>
          <w:sz w:val="28"/>
          <w:szCs w:val="28"/>
          <w:u w:val="single"/>
        </w:rPr>
        <w:t>πόροι</w:t>
      </w:r>
      <w:r w:rsidR="00642D7E" w:rsidRPr="005D4E84">
        <w:rPr>
          <w:rFonts w:ascii="Tahoma" w:hAnsi="Tahoma" w:cs="Tahoma"/>
          <w:sz w:val="28"/>
          <w:szCs w:val="28"/>
          <w:u w:val="single"/>
        </w:rPr>
        <w:t xml:space="preserve"> μέχρι σήμερα</w:t>
      </w:r>
      <w:r w:rsidRPr="005D4E84">
        <w:rPr>
          <w:rFonts w:ascii="Tahoma" w:hAnsi="Tahoma" w:cs="Tahoma"/>
          <w:sz w:val="28"/>
          <w:szCs w:val="28"/>
          <w:u w:val="single"/>
        </w:rPr>
        <w:t xml:space="preserve"> που αντιστοιχούν σε απορρόφηση της τάξης του 17</w:t>
      </w:r>
      <w:r w:rsidR="00642D7E" w:rsidRPr="005D4E84">
        <w:rPr>
          <w:rFonts w:ascii="Tahoma" w:hAnsi="Tahoma" w:cs="Tahoma"/>
          <w:sz w:val="28"/>
          <w:szCs w:val="28"/>
          <w:u w:val="single"/>
        </w:rPr>
        <w:t xml:space="preserve">,6 </w:t>
      </w:r>
      <w:r w:rsidRPr="005D4E84">
        <w:rPr>
          <w:rFonts w:ascii="Tahoma" w:hAnsi="Tahoma" w:cs="Tahoma"/>
          <w:sz w:val="28"/>
          <w:szCs w:val="28"/>
          <w:u w:val="single"/>
        </w:rPr>
        <w:t>%.</w:t>
      </w:r>
    </w:p>
    <w:p w:rsidR="00EE0EDA" w:rsidRPr="005D4E84" w:rsidRDefault="00B90C37" w:rsidP="00827299">
      <w:pPr>
        <w:spacing w:before="120" w:after="120" w:line="360" w:lineRule="auto"/>
        <w:jc w:val="both"/>
        <w:rPr>
          <w:rFonts w:ascii="Tahoma" w:hAnsi="Tahoma" w:cs="Tahoma"/>
          <w:sz w:val="28"/>
          <w:szCs w:val="28"/>
        </w:rPr>
      </w:pPr>
      <w:r w:rsidRPr="005D4E84">
        <w:rPr>
          <w:rFonts w:ascii="Tahoma" w:hAnsi="Tahoma" w:cs="Tahoma"/>
          <w:sz w:val="28"/>
          <w:szCs w:val="28"/>
        </w:rPr>
        <w:t xml:space="preserve">Εκτιμούμε ότι στη διετία 2016-2017 οι πληρωμές του νέου ΠΑΑ θα φτάσουν το </w:t>
      </w:r>
      <w:r w:rsidRPr="005D4E84">
        <w:rPr>
          <w:rFonts w:ascii="Tahoma" w:hAnsi="Tahoma" w:cs="Tahoma"/>
          <w:b/>
          <w:sz w:val="28"/>
          <w:szCs w:val="28"/>
        </w:rPr>
        <w:t>1,5 δις €</w:t>
      </w:r>
      <w:r w:rsidR="00EE0EDA" w:rsidRPr="005D4E84">
        <w:rPr>
          <w:rFonts w:ascii="Tahoma" w:hAnsi="Tahoma" w:cs="Tahoma"/>
          <w:b/>
          <w:sz w:val="28"/>
          <w:szCs w:val="28"/>
        </w:rPr>
        <w:t xml:space="preserve"> δημόσια δαπάνη, </w:t>
      </w:r>
      <w:r w:rsidR="00EE0EDA" w:rsidRPr="005D4E84">
        <w:rPr>
          <w:rFonts w:ascii="Tahoma" w:hAnsi="Tahoma" w:cs="Tahoma"/>
          <w:sz w:val="28"/>
          <w:szCs w:val="28"/>
        </w:rPr>
        <w:t>δηλαδή στο 25% του προγράμματος.</w:t>
      </w:r>
    </w:p>
    <w:p w:rsidR="00B90C37" w:rsidRPr="005D4E84" w:rsidRDefault="00EE0EDA" w:rsidP="00827299">
      <w:pPr>
        <w:spacing w:before="120" w:after="120" w:line="360" w:lineRule="auto"/>
        <w:jc w:val="both"/>
        <w:rPr>
          <w:rFonts w:ascii="Tahoma" w:hAnsi="Tahoma" w:cs="Tahoma"/>
          <w:b/>
          <w:sz w:val="28"/>
          <w:szCs w:val="28"/>
          <w:u w:val="single"/>
        </w:rPr>
      </w:pPr>
      <w:r w:rsidRPr="005D4E84">
        <w:rPr>
          <w:rFonts w:ascii="Tahoma" w:hAnsi="Tahoma" w:cs="Tahoma"/>
          <w:b/>
          <w:sz w:val="28"/>
          <w:szCs w:val="28"/>
          <w:u w:val="single"/>
        </w:rPr>
        <w:t xml:space="preserve">Και βεβαίως αν στις καλές αυτές επιδόσεις προσθέσουμε και την επίδοση του 2015 που ήταν η καλύτερη του συνόλου της προγραμματικής περιόδου 2007-2013 αγγίζοντας σε Δημόσια Δαπάνη τα 780 εκ. €, θα έχουμε </w:t>
      </w:r>
      <w:r w:rsidR="00B90C37" w:rsidRPr="005D4E84">
        <w:rPr>
          <w:rFonts w:ascii="Tahoma" w:hAnsi="Tahoma" w:cs="Tahoma"/>
          <w:b/>
          <w:sz w:val="28"/>
          <w:szCs w:val="28"/>
          <w:u w:val="single"/>
        </w:rPr>
        <w:t xml:space="preserve">στη  τριετία 2015-2017 πληρωμές </w:t>
      </w:r>
      <w:r w:rsidRPr="005D4E84">
        <w:rPr>
          <w:rFonts w:ascii="Tahoma" w:hAnsi="Tahoma" w:cs="Tahoma"/>
          <w:b/>
          <w:sz w:val="28"/>
          <w:szCs w:val="28"/>
          <w:u w:val="single"/>
        </w:rPr>
        <w:t>που θα</w:t>
      </w:r>
      <w:r w:rsidR="00B90C37" w:rsidRPr="005D4E84">
        <w:rPr>
          <w:rFonts w:ascii="Tahoma" w:hAnsi="Tahoma" w:cs="Tahoma"/>
          <w:b/>
          <w:sz w:val="28"/>
          <w:szCs w:val="28"/>
          <w:u w:val="single"/>
        </w:rPr>
        <w:t xml:space="preserve"> φτά</w:t>
      </w:r>
      <w:r w:rsidRPr="005D4E84">
        <w:rPr>
          <w:rFonts w:ascii="Tahoma" w:hAnsi="Tahoma" w:cs="Tahoma"/>
          <w:b/>
          <w:sz w:val="28"/>
          <w:szCs w:val="28"/>
          <w:u w:val="single"/>
        </w:rPr>
        <w:t>ν</w:t>
      </w:r>
      <w:r w:rsidR="00B90C37" w:rsidRPr="005D4E84">
        <w:rPr>
          <w:rFonts w:ascii="Tahoma" w:hAnsi="Tahoma" w:cs="Tahoma"/>
          <w:b/>
          <w:sz w:val="28"/>
          <w:szCs w:val="28"/>
          <w:u w:val="single"/>
        </w:rPr>
        <w:t xml:space="preserve">ουν στα 2,2 δις € δημόσια δαπάνη, πόροι που κατευθύνθηκαν στην ελληνική οικονομία και στον πρωτογενή τομέα ειδικότερα. </w:t>
      </w:r>
    </w:p>
    <w:p w:rsidR="00667AF4" w:rsidRPr="005D4E84" w:rsidRDefault="00B90C37" w:rsidP="00827299">
      <w:pPr>
        <w:pStyle w:val="2"/>
        <w:spacing w:before="120" w:after="120"/>
        <w:rPr>
          <w:rFonts w:ascii="Tahoma" w:hAnsi="Tahoma" w:cs="Tahoma"/>
          <w:color w:val="auto"/>
          <w:sz w:val="28"/>
          <w:szCs w:val="28"/>
          <w:u w:val="single"/>
        </w:rPr>
      </w:pPr>
      <w:r w:rsidRPr="005D4E84">
        <w:rPr>
          <w:rFonts w:ascii="Tahoma" w:hAnsi="Tahoma" w:cs="Tahoma"/>
          <w:color w:val="auto"/>
          <w:sz w:val="28"/>
          <w:szCs w:val="28"/>
        </w:rPr>
        <w:t xml:space="preserve"> </w:t>
      </w:r>
    </w:p>
    <w:p w:rsidR="009931BD" w:rsidRPr="005D4E84" w:rsidRDefault="009931BD" w:rsidP="009931BD">
      <w:pPr>
        <w:spacing w:before="120" w:after="120" w:line="360" w:lineRule="auto"/>
        <w:jc w:val="both"/>
        <w:rPr>
          <w:rFonts w:ascii="Tahoma" w:hAnsi="Tahoma" w:cs="Tahoma"/>
          <w:sz w:val="28"/>
          <w:szCs w:val="28"/>
        </w:rPr>
      </w:pPr>
      <w:r w:rsidRPr="005D4E84">
        <w:rPr>
          <w:rFonts w:ascii="Tahoma" w:hAnsi="Tahoma" w:cs="Tahoma"/>
          <w:sz w:val="28"/>
          <w:szCs w:val="28"/>
        </w:rPr>
        <w:t xml:space="preserve">Εκτός από τις προκηρύξεις και τις πληρωμές, σημαντική εξέλιξη επίσης αποτελεί η πρόοδος που υπήρξε στη κατεύθυνση προετοιμασίας ενεργοποίησης των χρηματοδοτικών εργαλείων για </w:t>
      </w:r>
      <w:r w:rsidRPr="005D4E84">
        <w:rPr>
          <w:rFonts w:ascii="Tahoma" w:hAnsi="Tahoma" w:cs="Tahoma"/>
          <w:sz w:val="28"/>
          <w:szCs w:val="28"/>
        </w:rPr>
        <w:lastRenderedPageBreak/>
        <w:t xml:space="preserve">την ενίσχυση της ρευστότητας των επιχειρήσεων που υλοποιούν επενδύσεις στο πλαίσιο του προγράμματος, καθώς ανατέθηκε στην </w:t>
      </w:r>
      <w:r w:rsidRPr="005D4E84">
        <w:rPr>
          <w:rFonts w:ascii="Tahoma" w:hAnsi="Tahoma" w:cs="Tahoma"/>
          <w:b/>
          <w:sz w:val="28"/>
          <w:szCs w:val="28"/>
        </w:rPr>
        <w:t xml:space="preserve">Ευρωπαϊκή Τράπεζα Επενδύσεων </w:t>
      </w:r>
      <w:r w:rsidRPr="005D4E84">
        <w:rPr>
          <w:rFonts w:ascii="Tahoma" w:hAnsi="Tahoma" w:cs="Tahoma"/>
          <w:sz w:val="28"/>
          <w:szCs w:val="28"/>
        </w:rPr>
        <w:t>η εκπόνηση της</w:t>
      </w:r>
      <w:r w:rsidRPr="005D4E84">
        <w:rPr>
          <w:rFonts w:ascii="Tahoma" w:hAnsi="Tahoma" w:cs="Tahoma"/>
          <w:b/>
          <w:sz w:val="28"/>
          <w:szCs w:val="28"/>
        </w:rPr>
        <w:t xml:space="preserve"> </w:t>
      </w:r>
      <w:r w:rsidRPr="005D4E84">
        <w:rPr>
          <w:rFonts w:ascii="Tahoma" w:hAnsi="Tahoma" w:cs="Tahoma"/>
          <w:sz w:val="28"/>
          <w:szCs w:val="28"/>
        </w:rPr>
        <w:t xml:space="preserve">κανονιστικά προβλεπόμενης </w:t>
      </w:r>
      <w:r w:rsidRPr="005D4E84">
        <w:rPr>
          <w:rFonts w:ascii="Tahoma" w:hAnsi="Tahoma" w:cs="Tahoma"/>
          <w:b/>
          <w:sz w:val="28"/>
          <w:szCs w:val="28"/>
          <w:lang w:val="en-US"/>
        </w:rPr>
        <w:t>ex</w:t>
      </w:r>
      <w:r w:rsidRPr="005D4E84">
        <w:rPr>
          <w:rFonts w:ascii="Tahoma" w:hAnsi="Tahoma" w:cs="Tahoma"/>
          <w:b/>
          <w:sz w:val="28"/>
          <w:szCs w:val="28"/>
        </w:rPr>
        <w:t xml:space="preserve"> </w:t>
      </w:r>
      <w:r w:rsidRPr="005D4E84">
        <w:rPr>
          <w:rFonts w:ascii="Tahoma" w:hAnsi="Tahoma" w:cs="Tahoma"/>
          <w:b/>
          <w:sz w:val="28"/>
          <w:szCs w:val="28"/>
          <w:lang w:val="en-US"/>
        </w:rPr>
        <w:t>ante</w:t>
      </w:r>
      <w:r w:rsidRPr="005D4E84">
        <w:rPr>
          <w:rFonts w:ascii="Tahoma" w:hAnsi="Tahoma" w:cs="Tahoma"/>
          <w:b/>
          <w:sz w:val="28"/>
          <w:szCs w:val="28"/>
        </w:rPr>
        <w:t xml:space="preserve"> μελέτης</w:t>
      </w:r>
      <w:r w:rsidRPr="005D4E84">
        <w:rPr>
          <w:rFonts w:ascii="Tahoma" w:hAnsi="Tahoma" w:cs="Tahoma"/>
          <w:sz w:val="28"/>
          <w:szCs w:val="28"/>
        </w:rPr>
        <w:t xml:space="preserve"> για την επιλογή των καταλληλότερων χρηματοδοτικών μέσων στήριξης των επενδύσεων του ΠΑΑ. </w:t>
      </w:r>
    </w:p>
    <w:p w:rsidR="009931BD" w:rsidRPr="005D4E84" w:rsidRDefault="009931BD" w:rsidP="009931BD">
      <w:pPr>
        <w:pStyle w:val="2"/>
        <w:spacing w:before="120" w:after="120"/>
        <w:rPr>
          <w:rFonts w:ascii="Tahoma" w:hAnsi="Tahoma" w:cs="Tahoma"/>
          <w:color w:val="auto"/>
          <w:sz w:val="28"/>
          <w:szCs w:val="28"/>
        </w:rPr>
      </w:pPr>
    </w:p>
    <w:p w:rsidR="009931BD" w:rsidRPr="005D4E84" w:rsidRDefault="009931BD" w:rsidP="009931BD">
      <w:pPr>
        <w:pStyle w:val="2"/>
        <w:spacing w:before="120" w:after="120"/>
        <w:rPr>
          <w:rFonts w:ascii="Tahoma" w:hAnsi="Tahoma" w:cs="Tahoma"/>
          <w:color w:val="auto"/>
          <w:sz w:val="28"/>
          <w:szCs w:val="28"/>
        </w:rPr>
      </w:pPr>
      <w:r w:rsidRPr="005D4E84">
        <w:rPr>
          <w:rFonts w:ascii="Tahoma" w:hAnsi="Tahoma" w:cs="Tahoma"/>
          <w:color w:val="auto"/>
          <w:sz w:val="28"/>
          <w:szCs w:val="28"/>
        </w:rPr>
        <w:t xml:space="preserve">Θα ήταν επίσης παράλειψή μου να μην αναφερθώ στις προσπάθειες που καταβάλλονται και στις πρωτοβουλίες που έχουν αναληφθεί από το Υπουργείο Οικονομίας και Ανάπτυξης σχετικά με το </w:t>
      </w:r>
      <w:r w:rsidRPr="005D4E84">
        <w:rPr>
          <w:rFonts w:ascii="Tahoma" w:hAnsi="Tahoma" w:cs="Tahoma"/>
          <w:b/>
          <w:color w:val="auto"/>
          <w:sz w:val="28"/>
          <w:szCs w:val="28"/>
        </w:rPr>
        <w:t>Πληροφοριακό Σύστημα Κρατικών Ενισχύσεων</w:t>
      </w:r>
      <w:r w:rsidRPr="005D4E84">
        <w:rPr>
          <w:rFonts w:ascii="Tahoma" w:hAnsi="Tahoma" w:cs="Tahoma"/>
          <w:color w:val="auto"/>
          <w:sz w:val="28"/>
          <w:szCs w:val="28"/>
        </w:rPr>
        <w:t xml:space="preserve"> (ΠΣΚΕ), μέσω του οποίου γίνεται η υλοποίηση όλων των δράσεων του ΕΣΠΑ (τομεακές, περιφερειακές, διακρατικές) που αφορούν σε κρατικές ενισχύσεις και επιχειρηματικότητα. Ευελπιστούμε ότι πολύ σύντομα και μέσα από την αξιοποίηση των δυνατοτήτων της Τεχνικής Βοήθειας στην αύξηση του προσωπικού που χειρίζεται το ΠΣΚΕ αλλά και μέσα από τη συνεργασία, όπως ανακοινώθηκε, με το </w:t>
      </w:r>
      <w:r w:rsidRPr="005D4E84">
        <w:rPr>
          <w:rFonts w:ascii="Tahoma" w:hAnsi="Tahoma" w:cs="Tahoma"/>
          <w:bCs/>
          <w:color w:val="auto"/>
          <w:sz w:val="28"/>
          <w:szCs w:val="28"/>
        </w:rPr>
        <w:t>Εθνικό Κέντρο Τεκμηρίωσης</w:t>
      </w:r>
      <w:r w:rsidRPr="005D4E84">
        <w:rPr>
          <w:rFonts w:ascii="Tahoma" w:hAnsi="Tahoma" w:cs="Tahoma"/>
          <w:color w:val="auto"/>
          <w:sz w:val="28"/>
          <w:szCs w:val="28"/>
        </w:rPr>
        <w:t xml:space="preserve"> (ΕΚΤ) θα επιταχυνθεί η ανταπόκριση του συστήματος στις πραγματικά εξαιρετικά αυξημένες απαιτήσεις τόσο του ΠΑΑ, όσο και των άλλων προγραμμάτων. </w:t>
      </w:r>
    </w:p>
    <w:p w:rsidR="00BF396B" w:rsidRPr="005D4E84" w:rsidRDefault="00BF396B" w:rsidP="00BF396B">
      <w:pPr>
        <w:spacing w:before="120" w:after="120" w:line="360" w:lineRule="auto"/>
        <w:jc w:val="both"/>
        <w:rPr>
          <w:rFonts w:ascii="Tahoma" w:hAnsi="Tahoma" w:cs="Tahoma"/>
          <w:b/>
          <w:sz w:val="28"/>
          <w:szCs w:val="28"/>
        </w:rPr>
      </w:pPr>
    </w:p>
    <w:p w:rsidR="00BF396B" w:rsidRPr="005D4E84" w:rsidRDefault="00BF396B" w:rsidP="00BF396B">
      <w:pPr>
        <w:spacing w:before="120" w:after="120" w:line="360" w:lineRule="auto"/>
        <w:jc w:val="both"/>
        <w:rPr>
          <w:rFonts w:ascii="Tahoma" w:hAnsi="Tahoma" w:cs="Tahoma"/>
          <w:b/>
          <w:sz w:val="28"/>
          <w:szCs w:val="28"/>
        </w:rPr>
      </w:pPr>
      <w:r w:rsidRPr="005D4E84">
        <w:rPr>
          <w:rFonts w:ascii="Tahoma" w:hAnsi="Tahoma" w:cs="Tahoma"/>
          <w:b/>
          <w:sz w:val="28"/>
          <w:szCs w:val="28"/>
        </w:rPr>
        <w:t>Κυρίες και κύριοι,</w:t>
      </w:r>
    </w:p>
    <w:p w:rsidR="004C6487" w:rsidRPr="005D4E84" w:rsidRDefault="009B1489" w:rsidP="00827299">
      <w:pPr>
        <w:spacing w:before="120" w:after="120" w:line="360" w:lineRule="auto"/>
        <w:jc w:val="both"/>
        <w:rPr>
          <w:rFonts w:ascii="Tahoma" w:hAnsi="Tahoma" w:cs="Tahoma"/>
          <w:sz w:val="28"/>
          <w:szCs w:val="28"/>
        </w:rPr>
      </w:pPr>
      <w:r w:rsidRPr="005D4E84">
        <w:rPr>
          <w:rFonts w:ascii="Tahoma" w:hAnsi="Tahoma" w:cs="Tahoma"/>
          <w:sz w:val="28"/>
          <w:szCs w:val="28"/>
        </w:rPr>
        <w:t>Όλα τ</w:t>
      </w:r>
      <w:r w:rsidR="004C6487" w:rsidRPr="005D4E84">
        <w:rPr>
          <w:rFonts w:ascii="Tahoma" w:hAnsi="Tahoma" w:cs="Tahoma"/>
          <w:sz w:val="28"/>
          <w:szCs w:val="28"/>
        </w:rPr>
        <w:t>α παραπάνω</w:t>
      </w:r>
      <w:r w:rsidRPr="005D4E84">
        <w:rPr>
          <w:rFonts w:ascii="Tahoma" w:hAnsi="Tahoma" w:cs="Tahoma"/>
          <w:sz w:val="28"/>
          <w:szCs w:val="28"/>
        </w:rPr>
        <w:t xml:space="preserve"> αποτελέσματα</w:t>
      </w:r>
      <w:r w:rsidR="004C6487" w:rsidRPr="005D4E84">
        <w:rPr>
          <w:rFonts w:ascii="Tahoma" w:hAnsi="Tahoma" w:cs="Tahoma"/>
          <w:sz w:val="28"/>
          <w:szCs w:val="28"/>
        </w:rPr>
        <w:t xml:space="preserve"> επιβεβαιώνουν την μεγάλη προσπάθεια που έχει καταβληθεί</w:t>
      </w:r>
      <w:r w:rsidRPr="005D4E84">
        <w:rPr>
          <w:rFonts w:ascii="Tahoma" w:hAnsi="Tahoma" w:cs="Tahoma"/>
          <w:sz w:val="28"/>
          <w:szCs w:val="28"/>
        </w:rPr>
        <w:t xml:space="preserve"> σε </w:t>
      </w:r>
      <w:r w:rsidR="00A416DD" w:rsidRPr="005D4E84">
        <w:rPr>
          <w:rFonts w:ascii="Tahoma" w:hAnsi="Tahoma" w:cs="Tahoma"/>
          <w:sz w:val="28"/>
          <w:szCs w:val="28"/>
        </w:rPr>
        <w:t>ενάμιση χρόνο</w:t>
      </w:r>
      <w:r w:rsidRPr="005D4E84">
        <w:rPr>
          <w:rFonts w:ascii="Tahoma" w:hAnsi="Tahoma" w:cs="Tahoma"/>
          <w:sz w:val="28"/>
          <w:szCs w:val="28"/>
        </w:rPr>
        <w:t xml:space="preserve"> από την έγκριση του νέου προγράμματος</w:t>
      </w:r>
      <w:r w:rsidR="006C1FEB" w:rsidRPr="005D4E84">
        <w:rPr>
          <w:rFonts w:ascii="Tahoma" w:hAnsi="Tahoma" w:cs="Tahoma"/>
          <w:sz w:val="28"/>
          <w:szCs w:val="28"/>
        </w:rPr>
        <w:t xml:space="preserve">, προσπάθεια που αποκτά ακόμη </w:t>
      </w:r>
      <w:r w:rsidR="006C1FEB" w:rsidRPr="005D4E84">
        <w:rPr>
          <w:rFonts w:ascii="Tahoma" w:hAnsi="Tahoma" w:cs="Tahoma"/>
          <w:sz w:val="28"/>
          <w:szCs w:val="28"/>
        </w:rPr>
        <w:lastRenderedPageBreak/>
        <w:t>μεγαλύτερη αξία αν αναλογιστούμε τις συνθήκες υπό τις οποίες καταβάλλεται σε όρους θεσμικής, διοικητικής και τεχνικής υποστήριξης.</w:t>
      </w:r>
    </w:p>
    <w:p w:rsidR="00B06900" w:rsidRPr="005D4E84" w:rsidRDefault="006C1FEB" w:rsidP="005447F4">
      <w:pPr>
        <w:spacing w:before="120" w:after="120" w:line="360" w:lineRule="auto"/>
        <w:jc w:val="both"/>
        <w:rPr>
          <w:rFonts w:ascii="Tahoma" w:hAnsi="Tahoma" w:cs="Tahoma"/>
          <w:sz w:val="28"/>
          <w:szCs w:val="28"/>
        </w:rPr>
      </w:pPr>
      <w:r w:rsidRPr="005D4E84">
        <w:rPr>
          <w:rFonts w:ascii="Tahoma" w:hAnsi="Tahoma" w:cs="Tahoma"/>
          <w:sz w:val="28"/>
          <w:szCs w:val="28"/>
        </w:rPr>
        <w:t>Α</w:t>
      </w:r>
      <w:r w:rsidR="00A72DDC" w:rsidRPr="005D4E84">
        <w:rPr>
          <w:rFonts w:ascii="Tahoma" w:hAnsi="Tahoma" w:cs="Tahoma"/>
          <w:sz w:val="28"/>
          <w:szCs w:val="28"/>
        </w:rPr>
        <w:t xml:space="preserve">υτό </w:t>
      </w:r>
      <w:r w:rsidRPr="005D4E84">
        <w:rPr>
          <w:rFonts w:ascii="Tahoma" w:hAnsi="Tahoma" w:cs="Tahoma"/>
          <w:sz w:val="28"/>
          <w:szCs w:val="28"/>
        </w:rPr>
        <w:t xml:space="preserve">όμως </w:t>
      </w:r>
      <w:r w:rsidR="00A72DDC" w:rsidRPr="005D4E84">
        <w:rPr>
          <w:rFonts w:ascii="Tahoma" w:hAnsi="Tahoma" w:cs="Tahoma"/>
          <w:sz w:val="28"/>
          <w:szCs w:val="28"/>
        </w:rPr>
        <w:t>που</w:t>
      </w:r>
      <w:r w:rsidRPr="005D4E84">
        <w:rPr>
          <w:rFonts w:ascii="Tahoma" w:hAnsi="Tahoma" w:cs="Tahoma"/>
          <w:sz w:val="28"/>
          <w:szCs w:val="28"/>
        </w:rPr>
        <w:t xml:space="preserve"> θα ήθελα κυρίως να μας </w:t>
      </w:r>
      <w:r w:rsidR="00A72DDC" w:rsidRPr="005D4E84">
        <w:rPr>
          <w:rFonts w:ascii="Tahoma" w:hAnsi="Tahoma" w:cs="Tahoma"/>
          <w:sz w:val="28"/>
          <w:szCs w:val="28"/>
        </w:rPr>
        <w:t>απασχολεί</w:t>
      </w:r>
      <w:r w:rsidRPr="005D4E84">
        <w:rPr>
          <w:rFonts w:ascii="Tahoma" w:hAnsi="Tahoma" w:cs="Tahoma"/>
          <w:sz w:val="28"/>
          <w:szCs w:val="28"/>
        </w:rPr>
        <w:t xml:space="preserve"> σε όλη αυτή τη προσπάθεια και την πορεία που θα κάνουμε την τρέχουσα προγραμματική περίοδο, και δεν θα κουραστώ να το επαναλαμβάνω, </w:t>
      </w:r>
      <w:r w:rsidR="00A72DDC" w:rsidRPr="005D4E84">
        <w:rPr>
          <w:rFonts w:ascii="Tahoma" w:hAnsi="Tahoma" w:cs="Tahoma"/>
          <w:sz w:val="28"/>
          <w:szCs w:val="28"/>
        </w:rPr>
        <w:t>είναι</w:t>
      </w:r>
      <w:r w:rsidR="009B1489" w:rsidRPr="005D4E84">
        <w:rPr>
          <w:rFonts w:ascii="Tahoma" w:hAnsi="Tahoma" w:cs="Tahoma"/>
          <w:sz w:val="28"/>
          <w:szCs w:val="28"/>
        </w:rPr>
        <w:t xml:space="preserve"> </w:t>
      </w:r>
      <w:r w:rsidR="00A72DDC" w:rsidRPr="005D4E84">
        <w:rPr>
          <w:rFonts w:ascii="Tahoma" w:hAnsi="Tahoma" w:cs="Tahoma"/>
          <w:sz w:val="28"/>
          <w:szCs w:val="28"/>
        </w:rPr>
        <w:t xml:space="preserve">η </w:t>
      </w:r>
      <w:r w:rsidRPr="005D4E84">
        <w:rPr>
          <w:rFonts w:ascii="Tahoma" w:hAnsi="Tahoma" w:cs="Tahoma"/>
          <w:b/>
          <w:sz w:val="28"/>
          <w:szCs w:val="28"/>
        </w:rPr>
        <w:t xml:space="preserve">ουσιαστική </w:t>
      </w:r>
      <w:r w:rsidR="00A72DDC" w:rsidRPr="005D4E84">
        <w:rPr>
          <w:rFonts w:ascii="Tahoma" w:hAnsi="Tahoma" w:cs="Tahoma"/>
          <w:b/>
          <w:sz w:val="28"/>
          <w:szCs w:val="28"/>
        </w:rPr>
        <w:t xml:space="preserve">υλοποίηση της αναπτυξιακής </w:t>
      </w:r>
      <w:r w:rsidR="008C6587" w:rsidRPr="005D4E84">
        <w:rPr>
          <w:rFonts w:ascii="Tahoma" w:hAnsi="Tahoma" w:cs="Tahoma"/>
          <w:b/>
          <w:sz w:val="28"/>
          <w:szCs w:val="28"/>
        </w:rPr>
        <w:t>στρατηγικής</w:t>
      </w:r>
      <w:r w:rsidR="00A72DDC" w:rsidRPr="005D4E84">
        <w:rPr>
          <w:rFonts w:ascii="Tahoma" w:hAnsi="Tahoma" w:cs="Tahoma"/>
          <w:b/>
          <w:sz w:val="28"/>
          <w:szCs w:val="28"/>
        </w:rPr>
        <w:t xml:space="preserve"> του ΠΑΑ</w:t>
      </w:r>
      <w:r w:rsidR="008C6587" w:rsidRPr="005D4E84">
        <w:rPr>
          <w:rFonts w:ascii="Tahoma" w:hAnsi="Tahoma" w:cs="Tahoma"/>
          <w:sz w:val="28"/>
          <w:szCs w:val="28"/>
        </w:rPr>
        <w:t xml:space="preserve"> και η αποτελεσματικότητα των παρεμβάσεών</w:t>
      </w:r>
      <w:r w:rsidR="006B7195" w:rsidRPr="005D4E84">
        <w:rPr>
          <w:rFonts w:ascii="Tahoma" w:hAnsi="Tahoma" w:cs="Tahoma"/>
          <w:sz w:val="28"/>
          <w:szCs w:val="28"/>
        </w:rPr>
        <w:t xml:space="preserve"> του</w:t>
      </w:r>
      <w:r w:rsidR="00A72DDC" w:rsidRPr="005D4E84">
        <w:rPr>
          <w:rFonts w:ascii="Tahoma" w:hAnsi="Tahoma" w:cs="Tahoma"/>
          <w:sz w:val="28"/>
          <w:szCs w:val="28"/>
        </w:rPr>
        <w:t xml:space="preserve">. </w:t>
      </w:r>
      <w:r w:rsidR="00BF396B" w:rsidRPr="005D4E84">
        <w:rPr>
          <w:rFonts w:ascii="Tahoma" w:hAnsi="Tahoma" w:cs="Tahoma"/>
          <w:sz w:val="28"/>
          <w:szCs w:val="28"/>
        </w:rPr>
        <w:t>Υπό τις παρούσες συνθήκες, δεν υπάρχουν πλέον δεύτερες ευκαιρίες, ιδιαίτερα για ένα τομέα όπως ο πρωτογενής που με πολλά προβλήματα αλλά και μεγάλες προοπτικές, καλείται να παίξει πρωταγωνιστικό ρόλο στην αναπτυξιακή ανασυγκρότηση της ελληνικής υπαίθρου μετά από την παρατεταμένη ύφεση των τελευταίων ετών</w:t>
      </w:r>
      <w:r w:rsidR="00B06900" w:rsidRPr="005D4E84">
        <w:rPr>
          <w:rFonts w:ascii="Tahoma" w:hAnsi="Tahoma" w:cs="Tahoma"/>
          <w:sz w:val="28"/>
          <w:szCs w:val="28"/>
        </w:rPr>
        <w:t xml:space="preserve"> και εντός ενός έντονα διεθνοποιημένου ανταγωνιστικού περιβάλλοντος</w:t>
      </w:r>
      <w:r w:rsidR="00BF396B" w:rsidRPr="005D4E84">
        <w:rPr>
          <w:rFonts w:ascii="Tahoma" w:hAnsi="Tahoma" w:cs="Tahoma"/>
          <w:sz w:val="28"/>
          <w:szCs w:val="28"/>
        </w:rPr>
        <w:t xml:space="preserve">. </w:t>
      </w:r>
    </w:p>
    <w:p w:rsidR="00D1247A" w:rsidRPr="005D4E84" w:rsidRDefault="00BF396B" w:rsidP="005447F4">
      <w:pPr>
        <w:spacing w:before="120" w:after="120" w:line="360" w:lineRule="auto"/>
        <w:jc w:val="both"/>
        <w:rPr>
          <w:rFonts w:ascii="Tahoma" w:hAnsi="Tahoma" w:cs="Tahoma"/>
          <w:sz w:val="28"/>
          <w:szCs w:val="28"/>
        </w:rPr>
      </w:pPr>
      <w:r w:rsidRPr="005D4E84">
        <w:rPr>
          <w:rFonts w:ascii="Tahoma" w:hAnsi="Tahoma" w:cs="Tahoma"/>
          <w:sz w:val="28"/>
          <w:szCs w:val="28"/>
        </w:rPr>
        <w:t xml:space="preserve">Σε κάθε βήμα μας </w:t>
      </w:r>
      <w:r w:rsidR="00B06900" w:rsidRPr="005D4E84">
        <w:rPr>
          <w:rFonts w:ascii="Tahoma" w:hAnsi="Tahoma" w:cs="Tahoma"/>
          <w:sz w:val="28"/>
          <w:szCs w:val="28"/>
        </w:rPr>
        <w:t xml:space="preserve">λοιπόν </w:t>
      </w:r>
      <w:r w:rsidRPr="005D4E84">
        <w:rPr>
          <w:rFonts w:ascii="Tahoma" w:hAnsi="Tahoma" w:cs="Tahoma"/>
          <w:sz w:val="28"/>
          <w:szCs w:val="28"/>
        </w:rPr>
        <w:t xml:space="preserve">θα πρέπει να </w:t>
      </w:r>
      <w:r w:rsidR="00B06900" w:rsidRPr="005D4E84">
        <w:rPr>
          <w:rFonts w:ascii="Tahoma" w:hAnsi="Tahoma" w:cs="Tahoma"/>
          <w:sz w:val="28"/>
          <w:szCs w:val="28"/>
        </w:rPr>
        <w:t xml:space="preserve">λαμβάνουμε τις αποφάσεις εκείνες που </w:t>
      </w:r>
      <w:r w:rsidR="00B06900" w:rsidRPr="005D4E84">
        <w:rPr>
          <w:rFonts w:ascii="Tahoma" w:hAnsi="Tahoma" w:cs="Tahoma"/>
          <w:b/>
          <w:sz w:val="28"/>
          <w:szCs w:val="28"/>
        </w:rPr>
        <w:t>υπηρετούν τους στόχους του προγρ</w:t>
      </w:r>
      <w:r w:rsidR="00A416DD" w:rsidRPr="005D4E84">
        <w:rPr>
          <w:rFonts w:ascii="Tahoma" w:hAnsi="Tahoma" w:cs="Tahoma"/>
          <w:b/>
          <w:sz w:val="28"/>
          <w:szCs w:val="28"/>
        </w:rPr>
        <w:t>άμματος</w:t>
      </w:r>
      <w:r w:rsidR="00A416DD" w:rsidRPr="005D4E84">
        <w:rPr>
          <w:rFonts w:ascii="Tahoma" w:hAnsi="Tahoma" w:cs="Tahoma"/>
          <w:sz w:val="28"/>
          <w:szCs w:val="28"/>
        </w:rPr>
        <w:t xml:space="preserve"> και </w:t>
      </w:r>
      <w:r w:rsidR="00B06900" w:rsidRPr="005D4E84">
        <w:rPr>
          <w:rFonts w:ascii="Tahoma" w:hAnsi="Tahoma" w:cs="Tahoma"/>
          <w:sz w:val="28"/>
          <w:szCs w:val="28"/>
        </w:rPr>
        <w:t xml:space="preserve">συνεισφέρουν </w:t>
      </w:r>
      <w:r w:rsidR="00121872" w:rsidRPr="005D4E84">
        <w:rPr>
          <w:rFonts w:ascii="Tahoma" w:hAnsi="Tahoma" w:cs="Tahoma"/>
          <w:sz w:val="28"/>
          <w:szCs w:val="28"/>
        </w:rPr>
        <w:t>στην επίτευξή τους</w:t>
      </w:r>
      <w:r w:rsidR="00B06900" w:rsidRPr="005D4E84">
        <w:rPr>
          <w:rFonts w:ascii="Tahoma" w:hAnsi="Tahoma" w:cs="Tahoma"/>
          <w:sz w:val="28"/>
          <w:szCs w:val="28"/>
        </w:rPr>
        <w:t>, μακριά από μικροπολιτικές, μικροσυντεχνιακές, ή άλλες επιδιώξεις,</w:t>
      </w:r>
      <w:r w:rsidR="00121872" w:rsidRPr="005D4E84">
        <w:rPr>
          <w:rFonts w:ascii="Tahoma" w:hAnsi="Tahoma" w:cs="Tahoma"/>
          <w:sz w:val="28"/>
          <w:szCs w:val="28"/>
        </w:rPr>
        <w:t xml:space="preserve"> μακριά από άγονες αντιπαραθέσεις και κριτικές εντυπώσεων,</w:t>
      </w:r>
      <w:r w:rsidR="00B06900" w:rsidRPr="005D4E84">
        <w:rPr>
          <w:rFonts w:ascii="Tahoma" w:hAnsi="Tahoma" w:cs="Tahoma"/>
          <w:sz w:val="28"/>
          <w:szCs w:val="28"/>
        </w:rPr>
        <w:t xml:space="preserve"> </w:t>
      </w:r>
      <w:r w:rsidR="00121872" w:rsidRPr="005D4E84">
        <w:rPr>
          <w:rFonts w:ascii="Tahoma" w:hAnsi="Tahoma" w:cs="Tahoma"/>
          <w:b/>
          <w:sz w:val="28"/>
          <w:szCs w:val="28"/>
        </w:rPr>
        <w:t xml:space="preserve">με αίσθημα ευθύνης </w:t>
      </w:r>
      <w:r w:rsidR="00121872" w:rsidRPr="005D4E84">
        <w:rPr>
          <w:rFonts w:ascii="Tahoma" w:hAnsi="Tahoma" w:cs="Tahoma"/>
          <w:sz w:val="28"/>
          <w:szCs w:val="28"/>
        </w:rPr>
        <w:t>απέναντι στους έλληνες παραγωγούς που προσδοκούν από όλους μας ουσιαστική συμπαράσταση στο καθημερινό τους αγώνα για προκοπή και πρόοδο</w:t>
      </w:r>
      <w:r w:rsidR="00A416DD" w:rsidRPr="005D4E84">
        <w:rPr>
          <w:rFonts w:ascii="Tahoma" w:hAnsi="Tahoma" w:cs="Tahoma"/>
          <w:sz w:val="28"/>
          <w:szCs w:val="28"/>
        </w:rPr>
        <w:t>.</w:t>
      </w:r>
      <w:r w:rsidR="00B06900" w:rsidRPr="005D4E84">
        <w:rPr>
          <w:rFonts w:ascii="Tahoma" w:hAnsi="Tahoma" w:cs="Tahoma"/>
          <w:sz w:val="28"/>
          <w:szCs w:val="28"/>
        </w:rPr>
        <w:t xml:space="preserve"> </w:t>
      </w:r>
    </w:p>
    <w:p w:rsidR="00D1247A" w:rsidRPr="005D4E84" w:rsidRDefault="00D1247A" w:rsidP="00827299">
      <w:pPr>
        <w:pStyle w:val="2"/>
        <w:spacing w:before="120" w:after="120"/>
        <w:rPr>
          <w:rFonts w:ascii="Tahoma" w:hAnsi="Tahoma" w:cs="Tahoma"/>
          <w:color w:val="auto"/>
          <w:sz w:val="28"/>
          <w:szCs w:val="28"/>
        </w:rPr>
      </w:pPr>
    </w:p>
    <w:p w:rsidR="004C6487" w:rsidRPr="005D4E84" w:rsidRDefault="004C6487" w:rsidP="00827299">
      <w:pPr>
        <w:pStyle w:val="a8"/>
        <w:spacing w:before="120" w:after="120" w:line="360" w:lineRule="auto"/>
        <w:jc w:val="both"/>
        <w:rPr>
          <w:rFonts w:ascii="Tahoma" w:hAnsi="Tahoma" w:cs="Tahoma"/>
          <w:sz w:val="28"/>
          <w:szCs w:val="28"/>
        </w:rPr>
      </w:pPr>
      <w:r w:rsidRPr="005D4E84">
        <w:rPr>
          <w:rFonts w:ascii="Tahoma" w:hAnsi="Tahoma" w:cs="Tahoma"/>
          <w:b/>
          <w:sz w:val="28"/>
          <w:szCs w:val="28"/>
        </w:rPr>
        <w:t>Κλείνοντας</w:t>
      </w:r>
      <w:r w:rsidRPr="005D4E84">
        <w:rPr>
          <w:rFonts w:ascii="Tahoma" w:hAnsi="Tahoma" w:cs="Tahoma"/>
          <w:sz w:val="28"/>
          <w:szCs w:val="28"/>
        </w:rPr>
        <w:t xml:space="preserve">, θα ήθελα και πάλι να σας ευχαριστήσω για την παρουσία σας σήμερα εδώ και να σας </w:t>
      </w:r>
      <w:r w:rsidR="00A416DD" w:rsidRPr="005D4E84">
        <w:rPr>
          <w:rFonts w:ascii="Tahoma" w:hAnsi="Tahoma" w:cs="Tahoma"/>
          <w:sz w:val="28"/>
          <w:szCs w:val="28"/>
        </w:rPr>
        <w:t xml:space="preserve">ζητήσω να εντείνουμε ακόμη </w:t>
      </w:r>
      <w:r w:rsidR="00A416DD" w:rsidRPr="005D4E84">
        <w:rPr>
          <w:rFonts w:ascii="Tahoma" w:hAnsi="Tahoma" w:cs="Tahoma"/>
          <w:sz w:val="28"/>
          <w:szCs w:val="28"/>
        </w:rPr>
        <w:lastRenderedPageBreak/>
        <w:t xml:space="preserve">περισσότερο τις προσπάθειές μας, καθώς η φετινή χρονιά είναι ιδιαίτερα κρίσιμη ως προς την ενεργοποίηση των μέτρων του νέου προγράμματος. </w:t>
      </w:r>
    </w:p>
    <w:p w:rsidR="00A416DD" w:rsidRPr="005D4E84" w:rsidRDefault="00A416DD" w:rsidP="00827299">
      <w:pPr>
        <w:spacing w:before="120" w:after="120" w:line="360" w:lineRule="auto"/>
        <w:jc w:val="both"/>
        <w:rPr>
          <w:rFonts w:ascii="Tahoma" w:hAnsi="Tahoma" w:cs="Tahoma"/>
          <w:sz w:val="28"/>
          <w:szCs w:val="28"/>
        </w:rPr>
      </w:pPr>
    </w:p>
    <w:p w:rsidR="004C6487" w:rsidRPr="005D4E84" w:rsidRDefault="004C6487" w:rsidP="00827299">
      <w:pPr>
        <w:spacing w:before="120" w:after="120" w:line="360" w:lineRule="auto"/>
        <w:jc w:val="both"/>
        <w:rPr>
          <w:rFonts w:ascii="Tahoma" w:hAnsi="Tahoma" w:cs="Tahoma"/>
          <w:sz w:val="28"/>
          <w:szCs w:val="28"/>
        </w:rPr>
      </w:pPr>
      <w:r w:rsidRPr="005D4E84">
        <w:rPr>
          <w:rFonts w:ascii="Tahoma" w:hAnsi="Tahoma" w:cs="Tahoma"/>
          <w:sz w:val="28"/>
          <w:szCs w:val="28"/>
        </w:rPr>
        <w:t>Τέλος, θα ήταν παράλειψή μου να μην ευχαριστήσω τα στελέχη της Ειδικής Υπηρεσίας Διαχείρισης που επιμελήθηκαν την όλη προετοιμασία και διοργάνωση της σημερινής Επιτροπής Παρακολούθησης.</w:t>
      </w:r>
    </w:p>
    <w:p w:rsidR="00A416DD" w:rsidRPr="005D4E84" w:rsidRDefault="00A416DD" w:rsidP="00827299">
      <w:pPr>
        <w:spacing w:before="120" w:after="120" w:line="360" w:lineRule="auto"/>
        <w:jc w:val="both"/>
        <w:rPr>
          <w:rFonts w:ascii="Tahoma" w:hAnsi="Tahoma" w:cs="Tahoma"/>
          <w:sz w:val="28"/>
          <w:szCs w:val="28"/>
        </w:rPr>
      </w:pPr>
    </w:p>
    <w:p w:rsidR="00614F05" w:rsidRPr="005D4E84" w:rsidRDefault="004C6487" w:rsidP="00827299">
      <w:pPr>
        <w:spacing w:before="120" w:after="120" w:line="360" w:lineRule="auto"/>
        <w:jc w:val="both"/>
        <w:rPr>
          <w:rFonts w:ascii="Tahoma" w:hAnsi="Tahoma" w:cs="Tahoma"/>
          <w:sz w:val="28"/>
          <w:szCs w:val="28"/>
        </w:rPr>
      </w:pPr>
      <w:r w:rsidRPr="005D4E84">
        <w:rPr>
          <w:rFonts w:ascii="Tahoma" w:hAnsi="Tahoma" w:cs="Tahoma"/>
          <w:sz w:val="28"/>
          <w:szCs w:val="28"/>
        </w:rPr>
        <w:t>Σας ευχαριστώ πολύ.</w:t>
      </w:r>
    </w:p>
    <w:sectPr w:rsidR="00614F05" w:rsidRPr="005D4E84" w:rsidSect="00D63F0E">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85D" w:rsidRDefault="009F785D">
      <w:r>
        <w:separator/>
      </w:r>
    </w:p>
  </w:endnote>
  <w:endnote w:type="continuationSeparator" w:id="1">
    <w:p w:rsidR="009F785D" w:rsidRDefault="009F78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5B" w:rsidRDefault="00CA4D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4D5B" w:rsidRDefault="00CA4D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5B" w:rsidRDefault="00CA4D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3622">
      <w:rPr>
        <w:rStyle w:val="a6"/>
        <w:noProof/>
      </w:rPr>
      <w:t>12</w:t>
    </w:r>
    <w:r>
      <w:rPr>
        <w:rStyle w:val="a6"/>
      </w:rPr>
      <w:fldChar w:fldCharType="end"/>
    </w:r>
  </w:p>
  <w:p w:rsidR="00CA4D5B" w:rsidRDefault="00CA4D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85D" w:rsidRDefault="009F785D">
      <w:r>
        <w:separator/>
      </w:r>
    </w:p>
  </w:footnote>
  <w:footnote w:type="continuationSeparator" w:id="1">
    <w:p w:rsidR="009F785D" w:rsidRDefault="009F7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7A4"/>
    <w:multiLevelType w:val="hybridMultilevel"/>
    <w:tmpl w:val="671040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0FF4298"/>
    <w:multiLevelType w:val="hybridMultilevel"/>
    <w:tmpl w:val="F7FAD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EE6343"/>
    <w:multiLevelType w:val="hybridMultilevel"/>
    <w:tmpl w:val="F8D23F3E"/>
    <w:lvl w:ilvl="0" w:tplc="04080001">
      <w:start w:val="1"/>
      <w:numFmt w:val="bullet"/>
      <w:lvlText w:val=""/>
      <w:lvlJc w:val="left"/>
      <w:pPr>
        <w:ind w:left="795" w:hanging="360"/>
      </w:pPr>
      <w:rPr>
        <w:rFonts w:ascii="Symbol" w:hAnsi="Symbol" w:hint="default"/>
      </w:rPr>
    </w:lvl>
    <w:lvl w:ilvl="1" w:tplc="04080003">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21101963"/>
    <w:multiLevelType w:val="hybridMultilevel"/>
    <w:tmpl w:val="27B4B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05176E"/>
    <w:multiLevelType w:val="hybridMultilevel"/>
    <w:tmpl w:val="29BEABD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5846DBC"/>
    <w:multiLevelType w:val="hybridMultilevel"/>
    <w:tmpl w:val="213C7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472CD9"/>
    <w:multiLevelType w:val="hybridMultilevel"/>
    <w:tmpl w:val="53A0B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267627"/>
    <w:multiLevelType w:val="hybridMultilevel"/>
    <w:tmpl w:val="F2381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0E2C20"/>
    <w:multiLevelType w:val="hybridMultilevel"/>
    <w:tmpl w:val="FB2211D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37A869F0"/>
    <w:multiLevelType w:val="hybridMultilevel"/>
    <w:tmpl w:val="DE589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AE1C1B"/>
    <w:multiLevelType w:val="hybridMultilevel"/>
    <w:tmpl w:val="4E2E94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465F7F7B"/>
    <w:multiLevelType w:val="hybridMultilevel"/>
    <w:tmpl w:val="ABC06B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7E2059"/>
    <w:multiLevelType w:val="hybridMultilevel"/>
    <w:tmpl w:val="410E24D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27E761D"/>
    <w:multiLevelType w:val="hybridMultilevel"/>
    <w:tmpl w:val="09AEC0C0"/>
    <w:lvl w:ilvl="0" w:tplc="7B585EA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4BD1B53"/>
    <w:multiLevelType w:val="hybridMultilevel"/>
    <w:tmpl w:val="AAFE6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6369B7"/>
    <w:multiLevelType w:val="hybridMultilevel"/>
    <w:tmpl w:val="B27A660C"/>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1">
      <w:start w:val="1"/>
      <w:numFmt w:val="bullet"/>
      <w:lvlText w:val=""/>
      <w:lvlJc w:val="left"/>
      <w:pPr>
        <w:tabs>
          <w:tab w:val="num" w:pos="2160"/>
        </w:tabs>
        <w:ind w:left="2160" w:hanging="360"/>
      </w:pPr>
      <w:rPr>
        <w:rFonts w:ascii="Symbol" w:hAnsi="Symbol" w:hint="default"/>
      </w:rPr>
    </w:lvl>
    <w:lvl w:ilvl="3" w:tplc="3F46AEE2">
      <w:numFmt w:val="bullet"/>
      <w:lvlText w:val="–"/>
      <w:lvlJc w:val="left"/>
      <w:pPr>
        <w:ind w:left="2880" w:hanging="360"/>
      </w:pPr>
      <w:rPr>
        <w:rFonts w:ascii="Tahoma" w:eastAsia="Times New Roman" w:hAnsi="Tahoma" w:cs="Tahoma"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87F44C9"/>
    <w:multiLevelType w:val="hybridMultilevel"/>
    <w:tmpl w:val="0B169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606009"/>
    <w:multiLevelType w:val="hybridMultilevel"/>
    <w:tmpl w:val="00EA488C"/>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18">
    <w:nsid w:val="5AA356C4"/>
    <w:multiLevelType w:val="hybridMultilevel"/>
    <w:tmpl w:val="B7FA7344"/>
    <w:lvl w:ilvl="0" w:tplc="08D051F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6872275"/>
    <w:multiLevelType w:val="hybridMultilevel"/>
    <w:tmpl w:val="4AE0D3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80C6D2C"/>
    <w:multiLevelType w:val="hybridMultilevel"/>
    <w:tmpl w:val="20FA78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69162F77"/>
    <w:multiLevelType w:val="hybridMultilevel"/>
    <w:tmpl w:val="43CA1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9DA2EF1"/>
    <w:multiLevelType w:val="hybridMultilevel"/>
    <w:tmpl w:val="FC2CE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F70915"/>
    <w:multiLevelType w:val="hybridMultilevel"/>
    <w:tmpl w:val="2D5442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F112690"/>
    <w:multiLevelType w:val="hybridMultilevel"/>
    <w:tmpl w:val="1C6CCF5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18"/>
  </w:num>
  <w:num w:numId="5">
    <w:abstractNumId w:val="16"/>
  </w:num>
  <w:num w:numId="6">
    <w:abstractNumId w:val="9"/>
  </w:num>
  <w:num w:numId="7">
    <w:abstractNumId w:val="22"/>
  </w:num>
  <w:num w:numId="8">
    <w:abstractNumId w:val="11"/>
  </w:num>
  <w:num w:numId="9">
    <w:abstractNumId w:val="14"/>
  </w:num>
  <w:num w:numId="10">
    <w:abstractNumId w:val="3"/>
  </w:num>
  <w:num w:numId="11">
    <w:abstractNumId w:val="22"/>
    <w:lvlOverride w:ilvl="0"/>
    <w:lvlOverride w:ilvl="1"/>
    <w:lvlOverride w:ilvl="2"/>
    <w:lvlOverride w:ilvl="3"/>
    <w:lvlOverride w:ilvl="4"/>
    <w:lvlOverride w:ilvl="5"/>
    <w:lvlOverride w:ilvl="6"/>
    <w:lvlOverride w:ilvl="7"/>
    <w:lvlOverride w:ilvl="8"/>
  </w:num>
  <w:num w:numId="12">
    <w:abstractNumId w:val="10"/>
  </w:num>
  <w:num w:numId="13">
    <w:abstractNumId w:val="20"/>
    <w:lvlOverride w:ilvl="0"/>
    <w:lvlOverride w:ilvl="1"/>
    <w:lvlOverride w:ilvl="2"/>
    <w:lvlOverride w:ilvl="3"/>
    <w:lvlOverride w:ilvl="4"/>
    <w:lvlOverride w:ilvl="5"/>
    <w:lvlOverride w:ilvl="6"/>
    <w:lvlOverride w:ilvl="7"/>
    <w:lvlOverride w:ilvl="8"/>
  </w:num>
  <w:num w:numId="14">
    <w:abstractNumId w:val="5"/>
  </w:num>
  <w:num w:numId="15">
    <w:abstractNumId w:val="23"/>
  </w:num>
  <w:num w:numId="16">
    <w:abstractNumId w:val="24"/>
  </w:num>
  <w:num w:numId="17">
    <w:abstractNumId w:val="12"/>
  </w:num>
  <w:num w:numId="18">
    <w:abstractNumId w:val="13"/>
  </w:num>
  <w:num w:numId="19">
    <w:abstractNumId w:val="7"/>
  </w:num>
  <w:num w:numId="20">
    <w:abstractNumId w:val="1"/>
  </w:num>
  <w:num w:numId="21">
    <w:abstractNumId w:val="2"/>
  </w:num>
  <w:num w:numId="22">
    <w:abstractNumId w:val="15"/>
  </w:num>
  <w:num w:numId="23">
    <w:abstractNumId w:val="17"/>
  </w:num>
  <w:num w:numId="24">
    <w:abstractNumId w:val="4"/>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75340"/>
    <w:rsid w:val="0000698A"/>
    <w:rsid w:val="000141D8"/>
    <w:rsid w:val="00045E20"/>
    <w:rsid w:val="00067628"/>
    <w:rsid w:val="00074EE3"/>
    <w:rsid w:val="00081590"/>
    <w:rsid w:val="00084E96"/>
    <w:rsid w:val="000A6CB2"/>
    <w:rsid w:val="000C3A2D"/>
    <w:rsid w:val="000E035A"/>
    <w:rsid w:val="000E5120"/>
    <w:rsid w:val="000F0CA0"/>
    <w:rsid w:val="00121872"/>
    <w:rsid w:val="001271B4"/>
    <w:rsid w:val="001401C0"/>
    <w:rsid w:val="001525BF"/>
    <w:rsid w:val="001541B3"/>
    <w:rsid w:val="00160184"/>
    <w:rsid w:val="00165123"/>
    <w:rsid w:val="00173A6A"/>
    <w:rsid w:val="00180601"/>
    <w:rsid w:val="00182060"/>
    <w:rsid w:val="00183088"/>
    <w:rsid w:val="00187DC6"/>
    <w:rsid w:val="00192906"/>
    <w:rsid w:val="001B1EF9"/>
    <w:rsid w:val="001B274B"/>
    <w:rsid w:val="001D4782"/>
    <w:rsid w:val="001D5B9E"/>
    <w:rsid w:val="001D639B"/>
    <w:rsid w:val="001E1873"/>
    <w:rsid w:val="001F61B1"/>
    <w:rsid w:val="002031EF"/>
    <w:rsid w:val="002230D2"/>
    <w:rsid w:val="00227C58"/>
    <w:rsid w:val="002412A0"/>
    <w:rsid w:val="00243BEA"/>
    <w:rsid w:val="00252AF1"/>
    <w:rsid w:val="00253FF3"/>
    <w:rsid w:val="00256E7E"/>
    <w:rsid w:val="00293341"/>
    <w:rsid w:val="002933E4"/>
    <w:rsid w:val="0029482D"/>
    <w:rsid w:val="00297E5C"/>
    <w:rsid w:val="002A5619"/>
    <w:rsid w:val="002B064E"/>
    <w:rsid w:val="002B16A3"/>
    <w:rsid w:val="002C71AB"/>
    <w:rsid w:val="002F1450"/>
    <w:rsid w:val="0030333D"/>
    <w:rsid w:val="00314868"/>
    <w:rsid w:val="00317FA5"/>
    <w:rsid w:val="003219B4"/>
    <w:rsid w:val="0032312E"/>
    <w:rsid w:val="00323D07"/>
    <w:rsid w:val="003270C7"/>
    <w:rsid w:val="003311AB"/>
    <w:rsid w:val="00344479"/>
    <w:rsid w:val="003503F3"/>
    <w:rsid w:val="00355B7F"/>
    <w:rsid w:val="00366100"/>
    <w:rsid w:val="00382789"/>
    <w:rsid w:val="003A7079"/>
    <w:rsid w:val="003B321B"/>
    <w:rsid w:val="003C08B8"/>
    <w:rsid w:val="003C47F4"/>
    <w:rsid w:val="003C4E40"/>
    <w:rsid w:val="003D0C1B"/>
    <w:rsid w:val="003E3758"/>
    <w:rsid w:val="003E75F8"/>
    <w:rsid w:val="00422FEB"/>
    <w:rsid w:val="0043175A"/>
    <w:rsid w:val="00433324"/>
    <w:rsid w:val="00435FA5"/>
    <w:rsid w:val="004500E9"/>
    <w:rsid w:val="004536BA"/>
    <w:rsid w:val="004540F9"/>
    <w:rsid w:val="0047038A"/>
    <w:rsid w:val="00476114"/>
    <w:rsid w:val="00490CA7"/>
    <w:rsid w:val="004A3037"/>
    <w:rsid w:val="004B13EC"/>
    <w:rsid w:val="004C6487"/>
    <w:rsid w:val="004D3622"/>
    <w:rsid w:val="004E4E2A"/>
    <w:rsid w:val="00510193"/>
    <w:rsid w:val="00510C89"/>
    <w:rsid w:val="005145BE"/>
    <w:rsid w:val="005162A6"/>
    <w:rsid w:val="005168C7"/>
    <w:rsid w:val="005205FD"/>
    <w:rsid w:val="00522267"/>
    <w:rsid w:val="005406DA"/>
    <w:rsid w:val="00540761"/>
    <w:rsid w:val="00543CB6"/>
    <w:rsid w:val="005447F4"/>
    <w:rsid w:val="00545101"/>
    <w:rsid w:val="00551AEE"/>
    <w:rsid w:val="00552EB6"/>
    <w:rsid w:val="0058676A"/>
    <w:rsid w:val="00591B84"/>
    <w:rsid w:val="00591E12"/>
    <w:rsid w:val="00596230"/>
    <w:rsid w:val="00597874"/>
    <w:rsid w:val="005C11B5"/>
    <w:rsid w:val="005D1A80"/>
    <w:rsid w:val="005D4E84"/>
    <w:rsid w:val="005D682A"/>
    <w:rsid w:val="005E119E"/>
    <w:rsid w:val="005F2D48"/>
    <w:rsid w:val="005F4A76"/>
    <w:rsid w:val="00601055"/>
    <w:rsid w:val="00614F05"/>
    <w:rsid w:val="00621FD3"/>
    <w:rsid w:val="00622D07"/>
    <w:rsid w:val="006318D9"/>
    <w:rsid w:val="00636912"/>
    <w:rsid w:val="00642D7E"/>
    <w:rsid w:val="00666270"/>
    <w:rsid w:val="00666E9A"/>
    <w:rsid w:val="00667AF4"/>
    <w:rsid w:val="006738F4"/>
    <w:rsid w:val="00687A83"/>
    <w:rsid w:val="00697412"/>
    <w:rsid w:val="006A403F"/>
    <w:rsid w:val="006A52AD"/>
    <w:rsid w:val="006B7195"/>
    <w:rsid w:val="006C132C"/>
    <w:rsid w:val="006C1FEB"/>
    <w:rsid w:val="006C4C6A"/>
    <w:rsid w:val="006C5844"/>
    <w:rsid w:val="006D0A78"/>
    <w:rsid w:val="006D4F30"/>
    <w:rsid w:val="006D558F"/>
    <w:rsid w:val="006E723E"/>
    <w:rsid w:val="006F4637"/>
    <w:rsid w:val="00735444"/>
    <w:rsid w:val="007367CA"/>
    <w:rsid w:val="00737B7B"/>
    <w:rsid w:val="00746A54"/>
    <w:rsid w:val="00754D8E"/>
    <w:rsid w:val="00756D00"/>
    <w:rsid w:val="00757628"/>
    <w:rsid w:val="00766E9A"/>
    <w:rsid w:val="00775597"/>
    <w:rsid w:val="00775612"/>
    <w:rsid w:val="00777888"/>
    <w:rsid w:val="00781ABF"/>
    <w:rsid w:val="00781D2F"/>
    <w:rsid w:val="00791917"/>
    <w:rsid w:val="00797ED1"/>
    <w:rsid w:val="007A00F6"/>
    <w:rsid w:val="007A0C99"/>
    <w:rsid w:val="007A29A6"/>
    <w:rsid w:val="007B6257"/>
    <w:rsid w:val="007C0A1E"/>
    <w:rsid w:val="007F24C7"/>
    <w:rsid w:val="007F5124"/>
    <w:rsid w:val="00805A34"/>
    <w:rsid w:val="00821A19"/>
    <w:rsid w:val="00823127"/>
    <w:rsid w:val="0082467A"/>
    <w:rsid w:val="00827299"/>
    <w:rsid w:val="008323EA"/>
    <w:rsid w:val="00832985"/>
    <w:rsid w:val="008350E8"/>
    <w:rsid w:val="008775C2"/>
    <w:rsid w:val="00877AF9"/>
    <w:rsid w:val="00883E86"/>
    <w:rsid w:val="008A0FBF"/>
    <w:rsid w:val="008A2AE3"/>
    <w:rsid w:val="008A79E0"/>
    <w:rsid w:val="008B2C09"/>
    <w:rsid w:val="008B4C55"/>
    <w:rsid w:val="008B4DFB"/>
    <w:rsid w:val="008C6587"/>
    <w:rsid w:val="008D4874"/>
    <w:rsid w:val="008E233D"/>
    <w:rsid w:val="008F6444"/>
    <w:rsid w:val="008F77DF"/>
    <w:rsid w:val="009039A9"/>
    <w:rsid w:val="00916F58"/>
    <w:rsid w:val="00935760"/>
    <w:rsid w:val="00946DF4"/>
    <w:rsid w:val="0095486A"/>
    <w:rsid w:val="00962D3B"/>
    <w:rsid w:val="00965295"/>
    <w:rsid w:val="00981EC9"/>
    <w:rsid w:val="00986441"/>
    <w:rsid w:val="009931BD"/>
    <w:rsid w:val="009A36D5"/>
    <w:rsid w:val="009B1489"/>
    <w:rsid w:val="009D578D"/>
    <w:rsid w:val="009E19DC"/>
    <w:rsid w:val="009E6F86"/>
    <w:rsid w:val="009F0F55"/>
    <w:rsid w:val="009F785D"/>
    <w:rsid w:val="00A10CBD"/>
    <w:rsid w:val="00A114B1"/>
    <w:rsid w:val="00A129C4"/>
    <w:rsid w:val="00A22945"/>
    <w:rsid w:val="00A23ADD"/>
    <w:rsid w:val="00A336C3"/>
    <w:rsid w:val="00A416DD"/>
    <w:rsid w:val="00A45809"/>
    <w:rsid w:val="00A47491"/>
    <w:rsid w:val="00A72DDC"/>
    <w:rsid w:val="00A75340"/>
    <w:rsid w:val="00A937F3"/>
    <w:rsid w:val="00AA1C46"/>
    <w:rsid w:val="00AB33FA"/>
    <w:rsid w:val="00AB6B0A"/>
    <w:rsid w:val="00AB7224"/>
    <w:rsid w:val="00AC4A16"/>
    <w:rsid w:val="00AD29D9"/>
    <w:rsid w:val="00AD4A21"/>
    <w:rsid w:val="00AE24C6"/>
    <w:rsid w:val="00AF1E03"/>
    <w:rsid w:val="00AF4020"/>
    <w:rsid w:val="00AF4442"/>
    <w:rsid w:val="00B06900"/>
    <w:rsid w:val="00B12F22"/>
    <w:rsid w:val="00B201EF"/>
    <w:rsid w:val="00B3296D"/>
    <w:rsid w:val="00B538F8"/>
    <w:rsid w:val="00B55D3F"/>
    <w:rsid w:val="00B82EF1"/>
    <w:rsid w:val="00B87909"/>
    <w:rsid w:val="00B90C37"/>
    <w:rsid w:val="00BB009C"/>
    <w:rsid w:val="00BB34F5"/>
    <w:rsid w:val="00BB4A47"/>
    <w:rsid w:val="00BB7AE2"/>
    <w:rsid w:val="00BB7D52"/>
    <w:rsid w:val="00BC24F0"/>
    <w:rsid w:val="00BC4667"/>
    <w:rsid w:val="00BD3070"/>
    <w:rsid w:val="00BE0199"/>
    <w:rsid w:val="00BF0701"/>
    <w:rsid w:val="00BF396B"/>
    <w:rsid w:val="00BF5F8C"/>
    <w:rsid w:val="00C33824"/>
    <w:rsid w:val="00C4060D"/>
    <w:rsid w:val="00C46F13"/>
    <w:rsid w:val="00C47F51"/>
    <w:rsid w:val="00C76E2E"/>
    <w:rsid w:val="00C81655"/>
    <w:rsid w:val="00C91DB0"/>
    <w:rsid w:val="00C935A1"/>
    <w:rsid w:val="00CA4D5B"/>
    <w:rsid w:val="00CB302D"/>
    <w:rsid w:val="00CD173A"/>
    <w:rsid w:val="00CE0BD0"/>
    <w:rsid w:val="00CF00FF"/>
    <w:rsid w:val="00CF3EB6"/>
    <w:rsid w:val="00D023A0"/>
    <w:rsid w:val="00D109BD"/>
    <w:rsid w:val="00D114E1"/>
    <w:rsid w:val="00D11C01"/>
    <w:rsid w:val="00D1247A"/>
    <w:rsid w:val="00D63F0E"/>
    <w:rsid w:val="00D714EB"/>
    <w:rsid w:val="00D74359"/>
    <w:rsid w:val="00D7740E"/>
    <w:rsid w:val="00D81C54"/>
    <w:rsid w:val="00D85A7E"/>
    <w:rsid w:val="00DA0A31"/>
    <w:rsid w:val="00DB29DC"/>
    <w:rsid w:val="00DB6B8E"/>
    <w:rsid w:val="00DD6AFD"/>
    <w:rsid w:val="00DF70B0"/>
    <w:rsid w:val="00E11682"/>
    <w:rsid w:val="00E249BF"/>
    <w:rsid w:val="00E3298D"/>
    <w:rsid w:val="00E37E2A"/>
    <w:rsid w:val="00E524D0"/>
    <w:rsid w:val="00E72806"/>
    <w:rsid w:val="00E735B5"/>
    <w:rsid w:val="00E8701A"/>
    <w:rsid w:val="00EA4078"/>
    <w:rsid w:val="00EA4C21"/>
    <w:rsid w:val="00EB0789"/>
    <w:rsid w:val="00EC144B"/>
    <w:rsid w:val="00ED3913"/>
    <w:rsid w:val="00ED64D5"/>
    <w:rsid w:val="00EE0EDA"/>
    <w:rsid w:val="00EE5DF1"/>
    <w:rsid w:val="00EE6787"/>
    <w:rsid w:val="00EF2E29"/>
    <w:rsid w:val="00EF5613"/>
    <w:rsid w:val="00F20423"/>
    <w:rsid w:val="00F25681"/>
    <w:rsid w:val="00F329F5"/>
    <w:rsid w:val="00F347A4"/>
    <w:rsid w:val="00F358B3"/>
    <w:rsid w:val="00F42F18"/>
    <w:rsid w:val="00F442B3"/>
    <w:rsid w:val="00F5702B"/>
    <w:rsid w:val="00F66D78"/>
    <w:rsid w:val="00F71712"/>
    <w:rsid w:val="00F942B0"/>
    <w:rsid w:val="00FA0A73"/>
    <w:rsid w:val="00FA5BE8"/>
    <w:rsid w:val="00FB2257"/>
    <w:rsid w:val="00FB6BD3"/>
    <w:rsid w:val="00FB7D35"/>
    <w:rsid w:val="00FC1C14"/>
    <w:rsid w:val="00FC4B80"/>
    <w:rsid w:val="00FD4E37"/>
    <w:rsid w:val="00FD7AB9"/>
    <w:rsid w:val="00FE24AA"/>
    <w:rsid w:val="00FF6D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340"/>
    <w:rPr>
      <w:sz w:val="24"/>
      <w:szCs w:val="24"/>
    </w:rPr>
  </w:style>
  <w:style w:type="paragraph" w:styleId="1">
    <w:name w:val="heading 1"/>
    <w:basedOn w:val="a"/>
    <w:next w:val="a"/>
    <w:qFormat/>
    <w:rsid w:val="00A75340"/>
    <w:pPr>
      <w:keepNext/>
      <w:jc w:val="center"/>
      <w:outlineLvl w:val="0"/>
    </w:pPr>
    <w:rPr>
      <w:rFonts w:ascii="Arial" w:hAnsi="Arial" w:cs="Arial"/>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
    <w:name w:val="Στυλ4"/>
    <w:basedOn w:val="a3"/>
    <w:rsid w:val="00A47491"/>
    <w:pPr>
      <w:keepNext/>
      <w:spacing w:before="120" w:after="120" w:line="312" w:lineRule="auto"/>
      <w:ind w:left="0" w:firstLine="0"/>
      <w:jc w:val="both"/>
    </w:pPr>
    <w:rPr>
      <w:rFonts w:ascii="Arial" w:hAnsi="Arial"/>
      <w:b/>
      <w:smallCaps/>
      <w:sz w:val="22"/>
      <w:szCs w:val="22"/>
      <w:lang w:eastAsia="en-US"/>
    </w:rPr>
  </w:style>
  <w:style w:type="paragraph" w:styleId="a3">
    <w:name w:val="List"/>
    <w:basedOn w:val="a"/>
    <w:rsid w:val="00A47491"/>
    <w:pPr>
      <w:ind w:left="283" w:hanging="283"/>
    </w:pPr>
  </w:style>
  <w:style w:type="paragraph" w:styleId="a4">
    <w:name w:val="Body Text"/>
    <w:basedOn w:val="a"/>
    <w:rsid w:val="00A75340"/>
    <w:pPr>
      <w:spacing w:line="360" w:lineRule="auto"/>
      <w:jc w:val="both"/>
    </w:pPr>
    <w:rPr>
      <w:rFonts w:ascii="Arial" w:hAnsi="Arial" w:cs="Arial"/>
    </w:rPr>
  </w:style>
  <w:style w:type="paragraph" w:styleId="a5">
    <w:name w:val="footer"/>
    <w:basedOn w:val="a"/>
    <w:rsid w:val="00A75340"/>
    <w:pPr>
      <w:tabs>
        <w:tab w:val="center" w:pos="4153"/>
        <w:tab w:val="right" w:pos="8306"/>
      </w:tabs>
    </w:pPr>
  </w:style>
  <w:style w:type="character" w:styleId="a6">
    <w:name w:val="page number"/>
    <w:basedOn w:val="a0"/>
    <w:rsid w:val="00A75340"/>
  </w:style>
  <w:style w:type="paragraph" w:styleId="2">
    <w:name w:val="Body Text 2"/>
    <w:basedOn w:val="a"/>
    <w:rsid w:val="00A75340"/>
    <w:pPr>
      <w:spacing w:line="360" w:lineRule="auto"/>
      <w:jc w:val="both"/>
    </w:pPr>
    <w:rPr>
      <w:rFonts w:ascii="Arial" w:hAnsi="Arial" w:cs="Arial"/>
      <w:color w:val="FF0000"/>
    </w:rPr>
  </w:style>
  <w:style w:type="character" w:styleId="-">
    <w:name w:val="Hyperlink"/>
    <w:rsid w:val="00A75340"/>
    <w:rPr>
      <w:color w:val="0000FF"/>
      <w:u w:val="single"/>
    </w:rPr>
  </w:style>
  <w:style w:type="paragraph" w:customStyle="1" w:styleId="CharCharCharChar">
    <w:name w:val=" Char Char Char Char"/>
    <w:basedOn w:val="a"/>
    <w:rsid w:val="0058676A"/>
    <w:pPr>
      <w:autoSpaceDE w:val="0"/>
      <w:autoSpaceDN w:val="0"/>
      <w:adjustRightInd w:val="0"/>
      <w:spacing w:after="160" w:line="240" w:lineRule="exact"/>
    </w:pPr>
    <w:rPr>
      <w:rFonts w:ascii="Verdana" w:hAnsi="Verdana"/>
      <w:sz w:val="20"/>
      <w:szCs w:val="20"/>
      <w:lang w:val="en-US" w:eastAsia="en-US"/>
    </w:rPr>
  </w:style>
  <w:style w:type="paragraph" w:styleId="a7">
    <w:name w:val="List Paragraph"/>
    <w:basedOn w:val="a"/>
    <w:link w:val="Char"/>
    <w:uiPriority w:val="34"/>
    <w:qFormat/>
    <w:rsid w:val="006C4C6A"/>
    <w:pPr>
      <w:spacing w:after="200" w:line="276" w:lineRule="auto"/>
      <w:ind w:left="720"/>
      <w:contextualSpacing/>
    </w:pPr>
    <w:rPr>
      <w:rFonts w:ascii="Calibri" w:eastAsia="Calibri" w:hAnsi="Calibri"/>
      <w:sz w:val="22"/>
      <w:szCs w:val="22"/>
      <w:lang w:eastAsia="en-US"/>
    </w:rPr>
  </w:style>
  <w:style w:type="paragraph" w:customStyle="1" w:styleId="20">
    <w:name w:val="Χωρίς διάστιχο2"/>
    <w:qFormat/>
    <w:rsid w:val="006C4C6A"/>
    <w:pPr>
      <w:spacing w:after="200" w:line="276" w:lineRule="auto"/>
    </w:pPr>
    <w:rPr>
      <w:rFonts w:ascii="Calibri" w:eastAsia="Calibri" w:hAnsi="Calibri"/>
      <w:sz w:val="22"/>
      <w:szCs w:val="22"/>
      <w:lang w:eastAsia="en-US"/>
    </w:rPr>
  </w:style>
  <w:style w:type="character" w:customStyle="1" w:styleId="Char">
    <w:name w:val="Παράγραφος λίστας Char"/>
    <w:link w:val="a7"/>
    <w:uiPriority w:val="34"/>
    <w:locked/>
    <w:rsid w:val="006C4C6A"/>
    <w:rPr>
      <w:rFonts w:ascii="Calibri" w:eastAsia="Calibri" w:hAnsi="Calibri"/>
      <w:sz w:val="22"/>
      <w:szCs w:val="22"/>
      <w:lang w:eastAsia="en-US"/>
    </w:rPr>
  </w:style>
  <w:style w:type="paragraph" w:styleId="a8">
    <w:name w:val="No Spacing"/>
    <w:uiPriority w:val="1"/>
    <w:qFormat/>
    <w:rsid w:val="00323D07"/>
    <w:rPr>
      <w:rFonts w:ascii="Calibri" w:eastAsia="Calibri" w:hAnsi="Calibri"/>
      <w:sz w:val="22"/>
      <w:szCs w:val="22"/>
      <w:lang w:eastAsia="en-US"/>
    </w:rPr>
  </w:style>
  <w:style w:type="paragraph" w:styleId="a9">
    <w:name w:val="header"/>
    <w:basedOn w:val="a"/>
    <w:link w:val="Char0"/>
    <w:rsid w:val="004E4E2A"/>
    <w:pPr>
      <w:tabs>
        <w:tab w:val="center" w:pos="4153"/>
        <w:tab w:val="right" w:pos="8306"/>
      </w:tabs>
    </w:pPr>
  </w:style>
  <w:style w:type="character" w:customStyle="1" w:styleId="Char0">
    <w:name w:val="Κεφαλίδα Char"/>
    <w:link w:val="a9"/>
    <w:rsid w:val="004E4E2A"/>
    <w:rPr>
      <w:sz w:val="24"/>
      <w:szCs w:val="24"/>
    </w:rPr>
  </w:style>
  <w:style w:type="paragraph" w:customStyle="1" w:styleId="ListParagraph">
    <w:name w:val="List Paragraph"/>
    <w:basedOn w:val="a"/>
    <w:link w:val="ListParagraphChar"/>
    <w:rsid w:val="00614F05"/>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
    <w:locked/>
    <w:rsid w:val="00614F05"/>
    <w:rPr>
      <w:rFonts w:ascii="Calibri" w:hAnsi="Calibri"/>
      <w:sz w:val="22"/>
      <w:szCs w:val="22"/>
      <w:lang w:eastAsia="en-US"/>
    </w:rPr>
  </w:style>
  <w:style w:type="paragraph" w:customStyle="1" w:styleId="Char1">
    <w:name w:val=" Char"/>
    <w:basedOn w:val="a"/>
    <w:link w:val="a0"/>
    <w:semiHidden/>
    <w:rsid w:val="00614F05"/>
    <w:pPr>
      <w:spacing w:after="160" w:line="240" w:lineRule="exact"/>
    </w:pPr>
    <w:rPr>
      <w:rFonts w:ascii="Tahoma" w:hAnsi="Tahoma"/>
      <w:sz w:val="20"/>
      <w:szCs w:val="20"/>
      <w:lang w:val="en-US" w:eastAsia="en-US"/>
    </w:rPr>
  </w:style>
  <w:style w:type="paragraph" w:styleId="aa">
    <w:name w:val="Balloon Text"/>
    <w:basedOn w:val="a"/>
    <w:link w:val="Char2"/>
    <w:rsid w:val="00775612"/>
    <w:rPr>
      <w:rFonts w:ascii="Tahoma" w:hAnsi="Tahoma" w:cs="Tahoma"/>
      <w:sz w:val="16"/>
      <w:szCs w:val="16"/>
    </w:rPr>
  </w:style>
  <w:style w:type="character" w:customStyle="1" w:styleId="Char2">
    <w:name w:val="Κείμενο πλαισίου Char"/>
    <w:link w:val="aa"/>
    <w:rsid w:val="00775612"/>
    <w:rPr>
      <w:rFonts w:ascii="Tahoma" w:hAnsi="Tahoma" w:cs="Tahoma"/>
      <w:sz w:val="16"/>
      <w:szCs w:val="16"/>
    </w:rPr>
  </w:style>
  <w:style w:type="character" w:customStyle="1" w:styleId="normal">
    <w:name w:val="normal"/>
    <w:rsid w:val="00622D07"/>
  </w:style>
  <w:style w:type="character" w:customStyle="1" w:styleId="small">
    <w:name w:val="small"/>
    <w:rsid w:val="00AF4442"/>
  </w:style>
  <w:style w:type="character" w:styleId="ab">
    <w:name w:val="Emphasis"/>
    <w:uiPriority w:val="20"/>
    <w:qFormat/>
    <w:rsid w:val="00476114"/>
    <w:rPr>
      <w:i/>
      <w:iCs/>
    </w:rPr>
  </w:style>
</w:styles>
</file>

<file path=word/webSettings.xml><?xml version="1.0" encoding="utf-8"?>
<w:webSettings xmlns:r="http://schemas.openxmlformats.org/officeDocument/2006/relationships" xmlns:w="http://schemas.openxmlformats.org/wordprocessingml/2006/main">
  <w:divs>
    <w:div w:id="104691392">
      <w:bodyDiv w:val="1"/>
      <w:marLeft w:val="0"/>
      <w:marRight w:val="0"/>
      <w:marTop w:val="0"/>
      <w:marBottom w:val="0"/>
      <w:divBdr>
        <w:top w:val="none" w:sz="0" w:space="0" w:color="auto"/>
        <w:left w:val="none" w:sz="0" w:space="0" w:color="auto"/>
        <w:bottom w:val="none" w:sz="0" w:space="0" w:color="auto"/>
        <w:right w:val="none" w:sz="0" w:space="0" w:color="auto"/>
      </w:divBdr>
      <w:divsChild>
        <w:div w:id="86460211">
          <w:marLeft w:val="0"/>
          <w:marRight w:val="0"/>
          <w:marTop w:val="0"/>
          <w:marBottom w:val="0"/>
          <w:divBdr>
            <w:top w:val="none" w:sz="0" w:space="0" w:color="auto"/>
            <w:left w:val="none" w:sz="0" w:space="0" w:color="auto"/>
            <w:bottom w:val="none" w:sz="0" w:space="0" w:color="auto"/>
            <w:right w:val="none" w:sz="0" w:space="0" w:color="auto"/>
          </w:divBdr>
        </w:div>
        <w:div w:id="713308921">
          <w:marLeft w:val="0"/>
          <w:marRight w:val="0"/>
          <w:marTop w:val="0"/>
          <w:marBottom w:val="0"/>
          <w:divBdr>
            <w:top w:val="none" w:sz="0" w:space="0" w:color="auto"/>
            <w:left w:val="none" w:sz="0" w:space="0" w:color="auto"/>
            <w:bottom w:val="none" w:sz="0" w:space="0" w:color="auto"/>
            <w:right w:val="none" w:sz="0" w:space="0" w:color="auto"/>
          </w:divBdr>
        </w:div>
        <w:div w:id="1900288168">
          <w:marLeft w:val="0"/>
          <w:marRight w:val="0"/>
          <w:marTop w:val="0"/>
          <w:marBottom w:val="0"/>
          <w:divBdr>
            <w:top w:val="none" w:sz="0" w:space="0" w:color="auto"/>
            <w:left w:val="none" w:sz="0" w:space="0" w:color="auto"/>
            <w:bottom w:val="none" w:sz="0" w:space="0" w:color="auto"/>
            <w:right w:val="none" w:sz="0" w:space="0" w:color="auto"/>
          </w:divBdr>
        </w:div>
        <w:div w:id="2144501146">
          <w:marLeft w:val="0"/>
          <w:marRight w:val="0"/>
          <w:marTop w:val="0"/>
          <w:marBottom w:val="0"/>
          <w:divBdr>
            <w:top w:val="none" w:sz="0" w:space="0" w:color="auto"/>
            <w:left w:val="none" w:sz="0" w:space="0" w:color="auto"/>
            <w:bottom w:val="none" w:sz="0" w:space="0" w:color="auto"/>
            <w:right w:val="none" w:sz="0" w:space="0" w:color="auto"/>
          </w:divBdr>
        </w:div>
      </w:divsChild>
    </w:div>
    <w:div w:id="20988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2258</Words>
  <Characters>12195</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tzoumaka</dc:creator>
  <cp:lastModifiedBy>User</cp:lastModifiedBy>
  <cp:revision>2</cp:revision>
  <cp:lastPrinted>2016-12-18T18:48:00Z</cp:lastPrinted>
  <dcterms:created xsi:type="dcterms:W3CDTF">2017-06-19T18:19:00Z</dcterms:created>
  <dcterms:modified xsi:type="dcterms:W3CDTF">2017-06-19T18:19:00Z</dcterms:modified>
</cp:coreProperties>
</file>